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1780">
      <w:pPr>
        <w:widowControl w:val="0"/>
        <w:kinsoku/>
        <w:autoSpaceDE/>
        <w:autoSpaceDN/>
        <w:adjustRightInd/>
        <w:snapToGrid/>
        <w:spacing w:line="240" w:lineRule="auto"/>
        <w:jc w:val="center"/>
        <w:textAlignment w:val="auto"/>
        <w:rPr>
          <w:rFonts w:ascii="方正小标宋_GBK" w:hAnsi="宋体" w:eastAsia="方正小标宋_GBK" w:cs="Times New Roman"/>
          <w:snapToGrid/>
          <w:color w:val="auto"/>
          <w:kern w:val="2"/>
          <w:sz w:val="36"/>
          <w:szCs w:val="36"/>
          <w:highlight w:val="none"/>
          <w:lang w:eastAsia="zh-CN"/>
        </w:rPr>
      </w:pPr>
      <w:bookmarkStart w:id="5" w:name="_GoBack"/>
      <w:bookmarkEnd w:id="5"/>
      <w:r>
        <w:rPr>
          <w:rFonts w:hint="eastAsia" w:ascii="方正小标宋_GBK" w:hAnsi="宋体" w:eastAsia="方正小标宋_GBK" w:cs="Times New Roman"/>
          <w:snapToGrid/>
          <w:color w:val="auto"/>
          <w:kern w:val="2"/>
          <w:sz w:val="36"/>
          <w:szCs w:val="36"/>
          <w:highlight w:val="none"/>
          <w:lang w:eastAsia="zh-CN"/>
        </w:rPr>
        <w:t>投</w:t>
      </w:r>
      <w:r>
        <w:rPr>
          <w:rFonts w:ascii="方正小标宋_GBK" w:hAnsi="宋体" w:eastAsia="方正小标宋_GBK" w:cs="Times New Roman"/>
          <w:snapToGrid/>
          <w:color w:val="auto"/>
          <w:kern w:val="2"/>
          <w:sz w:val="36"/>
          <w:szCs w:val="36"/>
          <w:highlight w:val="none"/>
          <w:lang w:eastAsia="zh-CN"/>
        </w:rPr>
        <w:t>标人</w:t>
      </w:r>
      <w:r>
        <w:rPr>
          <w:rFonts w:hint="eastAsia" w:ascii="方正小标宋_GBK" w:hAnsi="宋体" w:eastAsia="方正小标宋_GBK" w:cs="Times New Roman"/>
          <w:snapToGrid/>
          <w:color w:val="auto"/>
          <w:kern w:val="2"/>
          <w:sz w:val="36"/>
          <w:szCs w:val="36"/>
          <w:highlight w:val="none"/>
          <w:lang w:eastAsia="zh-CN"/>
        </w:rPr>
        <w:t>须</w:t>
      </w:r>
      <w:r>
        <w:rPr>
          <w:rFonts w:ascii="方正小标宋_GBK" w:hAnsi="宋体" w:eastAsia="方正小标宋_GBK" w:cs="Times New Roman"/>
          <w:snapToGrid/>
          <w:color w:val="auto"/>
          <w:kern w:val="2"/>
          <w:sz w:val="36"/>
          <w:szCs w:val="36"/>
          <w:highlight w:val="none"/>
          <w:lang w:eastAsia="zh-CN"/>
        </w:rPr>
        <w:t>知</w:t>
      </w:r>
    </w:p>
    <w:p w14:paraId="2664AE2F">
      <w:pPr>
        <w:widowControl w:val="0"/>
        <w:kinsoku/>
        <w:autoSpaceDE/>
        <w:autoSpaceDN/>
        <w:adjustRightInd/>
        <w:snapToGrid/>
        <w:spacing w:line="240" w:lineRule="auto"/>
        <w:ind w:firstLine="3960" w:firstLineChars="1100"/>
        <w:jc w:val="both"/>
        <w:textAlignment w:val="auto"/>
        <w:rPr>
          <w:rFonts w:ascii="方正小标宋_GBK" w:hAnsi="宋体" w:eastAsia="方正小标宋_GBK" w:cs="Times New Roman"/>
          <w:snapToGrid/>
          <w:color w:val="auto"/>
          <w:kern w:val="2"/>
          <w:sz w:val="36"/>
          <w:szCs w:val="36"/>
          <w:highlight w:val="none"/>
          <w:lang w:eastAsia="zh-CN"/>
        </w:rPr>
      </w:pPr>
    </w:p>
    <w:p w14:paraId="6B98C4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一</w:t>
      </w:r>
      <w:r>
        <w:rPr>
          <w:rFonts w:hint="eastAsia" w:ascii="方正黑体_GBK" w:hAnsi="方正黑体_GBK" w:eastAsia="方正黑体_GBK" w:cs="方正黑体_GBK"/>
          <w:b/>
          <w:snapToGrid/>
          <w:color w:val="auto"/>
          <w:kern w:val="2"/>
          <w:sz w:val="32"/>
          <w:szCs w:val="32"/>
          <w:highlight w:val="none"/>
          <w:lang w:eastAsia="zh-CN"/>
        </w:rPr>
        <w:t>、项目基本情况</w:t>
      </w:r>
    </w:p>
    <w:p w14:paraId="55A794D2">
      <w:pPr>
        <w:widowControl w:val="0"/>
        <w:kinsoku/>
        <w:autoSpaceDE/>
        <w:autoSpaceDN/>
        <w:adjustRightInd/>
        <w:snapToGrid/>
        <w:spacing w:line="240" w:lineRule="auto"/>
        <w:ind w:firstLine="640" w:firstLineChars="200"/>
        <w:jc w:val="left"/>
        <w:textAlignment w:val="auto"/>
        <w:rPr>
          <w:rFonts w:hint="default" w:ascii="方正仿宋_GBK" w:hAnsi="方正仿宋_GBK" w:eastAsia="方正仿宋_GBK" w:cs="方正仿宋_GBK"/>
          <w:snapToGrid/>
          <w:color w:val="auto"/>
          <w:kern w:val="2"/>
          <w:sz w:val="32"/>
          <w:szCs w:val="32"/>
          <w:highlight w:val="none"/>
          <w:u w:val="single"/>
          <w:lang w:val="en-US"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项目名称：</w:t>
      </w:r>
      <w:r>
        <w:rPr>
          <w:rFonts w:hint="eastAsia" w:ascii="方正仿宋_GBK" w:hAnsi="方正仿宋_GBK" w:eastAsia="方正仿宋_GBK" w:cs="方正仿宋_GBK"/>
          <w:snapToGrid/>
          <w:color w:val="auto"/>
          <w:kern w:val="2"/>
          <w:sz w:val="32"/>
          <w:szCs w:val="32"/>
          <w:highlight w:val="none"/>
          <w:u w:val="single"/>
          <w:lang w:val="en-US" w:eastAsia="zh-CN"/>
        </w:rPr>
        <w:t>“文化-文明骑行”一件事应用软件开发技术支撑服务</w:t>
      </w:r>
    </w:p>
    <w:p w14:paraId="6F2D79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招标人：重庆九龙现代</w:t>
      </w:r>
      <w:r>
        <w:rPr>
          <w:rFonts w:hint="eastAsia" w:ascii="方正仿宋_GBK" w:hAnsi="方正仿宋_GBK" w:eastAsia="方正仿宋_GBK" w:cs="方正仿宋_GBK"/>
          <w:snapToGrid/>
          <w:color w:val="auto"/>
          <w:kern w:val="2"/>
          <w:sz w:val="32"/>
          <w:szCs w:val="32"/>
          <w:highlight w:val="none"/>
          <w:lang w:val="en-US" w:eastAsia="zh-CN"/>
        </w:rPr>
        <w:t>数字科技有限公司</w:t>
      </w:r>
      <w:r>
        <w:rPr>
          <w:rFonts w:hint="eastAsia" w:ascii="方正仿宋_GBK" w:hAnsi="方正仿宋_GBK" w:eastAsia="方正仿宋_GBK" w:cs="方正仿宋_GBK"/>
          <w:snapToGrid/>
          <w:color w:val="auto"/>
          <w:kern w:val="2"/>
          <w:sz w:val="32"/>
          <w:szCs w:val="32"/>
          <w:highlight w:val="none"/>
          <w:lang w:eastAsia="zh-CN"/>
        </w:rPr>
        <w:t>。</w:t>
      </w:r>
    </w:p>
    <w:p w14:paraId="4152AE44">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项目概况：</w:t>
      </w:r>
    </w:p>
    <w:p w14:paraId="482750D3">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Calibri" w:hAnsi="Calibri" w:eastAsia="方正仿宋_GBK" w:cs="Times New Roman"/>
          <w:snapToGrid w:val="0"/>
          <w:kern w:val="0"/>
          <w:sz w:val="32"/>
          <w:szCs w:val="20"/>
          <w:highlight w:val="none"/>
          <w:lang w:val="en-US" w:eastAsia="zh-CN" w:bidi="ar-SA"/>
        </w:rPr>
      </w:pPr>
      <w:r>
        <w:rPr>
          <w:rFonts w:hint="eastAsia" w:ascii="方正仿宋_GBK" w:hAnsi="方正仿宋_GBK" w:eastAsia="方正仿宋_GBK" w:cs="方正仿宋_GBK"/>
          <w:sz w:val="32"/>
          <w:szCs w:val="32"/>
        </w:rPr>
        <w:t>“文化·文明骑行一件事”应用基于摩托车、电单车作为日常出行交通工具，购买成本不高、操作简易和灵活便利等特点，针对文明培育不到位、监管制度不健全、职能划分不清晰，导致骑行人员不文明问题，设计构建了骑手信息智能匹配、不文明骑行在线智治、骑行在线积分、骑行结果评价分析等4个一级场景和12个子场景，重点以外卖、物流行业骑手行为规范为突破口，推动建立骑手信息智能归集共享机制、建立多部门协同智治工作机制、构建骑手骑行评价体系、构建骑行精准服务体系，通过数字化方式加强服务，提升城市文明形象。</w:t>
      </w:r>
    </w:p>
    <w:p w14:paraId="0FD11DFF">
      <w:pPr>
        <w:keepNext w:val="0"/>
        <w:keepLines w:val="0"/>
        <w:pageBreakBefore w:val="0"/>
        <w:widowControl w:val="0"/>
        <w:kinsoku/>
        <w:wordWrap/>
        <w:overflowPunct/>
        <w:topLinePunct w:val="0"/>
        <w:autoSpaceDE/>
        <w:autoSpaceDN/>
        <w:bidi w:val="0"/>
        <w:adjustRightInd/>
        <w:snapToGrid/>
        <w:spacing w:line="594" w:lineRule="exact"/>
        <w:ind w:left="0" w:firstLine="420" w:firstLineChars="200"/>
        <w:jc w:val="both"/>
        <w:textAlignment w:val="auto"/>
        <w:rPr>
          <w:rFonts w:hint="eastAsia" w:ascii="方正仿宋_GBK" w:hAnsi="方正仿宋_GBK" w:eastAsia="方正仿宋_GBK" w:cs="方正仿宋_GBK"/>
          <w:snapToGrid/>
          <w:color w:val="auto"/>
          <w:kern w:val="2"/>
          <w:sz w:val="32"/>
          <w:szCs w:val="32"/>
          <w:highlight w:val="none"/>
          <w:lang w:val="en-US" w:eastAsia="zh-CN"/>
        </w:rPr>
      </w:pPr>
      <w:r>
        <w:rPr>
          <w:rFonts w:hint="eastAsia" w:ascii="Calibri" w:hAnsi="Calibri" w:eastAsia="宋体" w:cs="Times New Roman"/>
          <w:snapToGrid/>
          <w:kern w:val="2"/>
          <w:szCs w:val="24"/>
          <w:highlight w:val="none"/>
          <w:lang w:val="en-US" w:eastAsia="zh-CN"/>
        </w:rPr>
        <w:t xml:space="preserve">  </w:t>
      </w:r>
      <w:r>
        <w:rPr>
          <w:rFonts w:hint="eastAsia" w:ascii="方正仿宋_GBK" w:hAnsi="方正仿宋_GBK" w:eastAsia="方正仿宋_GBK" w:cs="方正仿宋_GBK"/>
          <w:snapToGrid/>
          <w:color w:val="auto"/>
          <w:kern w:val="2"/>
          <w:sz w:val="32"/>
          <w:szCs w:val="32"/>
          <w:highlight w:val="none"/>
          <w:lang w:val="en-US" w:eastAsia="zh-CN"/>
        </w:rPr>
        <w:t>（四）验收材料：</w:t>
      </w:r>
    </w:p>
    <w:p w14:paraId="661C519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Calibri" w:hAnsi="Calibri" w:eastAsia="方正仿宋_GBK" w:cs="Times New Roman"/>
          <w:snapToGrid w:val="0"/>
          <w:kern w:val="0"/>
          <w:sz w:val="32"/>
          <w:szCs w:val="20"/>
          <w:highlight w:val="none"/>
          <w:lang w:val="en-US" w:eastAsia="zh-CN" w:bidi="ar-SA"/>
        </w:rPr>
      </w:pPr>
      <w:r>
        <w:rPr>
          <w:rFonts w:hint="eastAsia" w:ascii="Calibri" w:hAnsi="Calibri"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05DDD473">
      <w:pPr>
        <w:widowControl w:val="0"/>
        <w:kinsoku/>
        <w:autoSpaceDE/>
        <w:autoSpaceDN/>
        <w:adjustRightInd/>
        <w:snapToGrid/>
        <w:spacing w:line="240" w:lineRule="auto"/>
        <w:jc w:val="both"/>
        <w:textAlignment w:val="auto"/>
        <w:rPr>
          <w:rFonts w:hint="default" w:ascii="Calibri" w:hAnsi="Calibri" w:eastAsia="宋体" w:cs="Times New Roman"/>
          <w:snapToGrid/>
          <w:kern w:val="2"/>
          <w:szCs w:val="24"/>
          <w:highlight w:val="none"/>
          <w:lang w:val="en-US" w:eastAsia="zh-CN"/>
        </w:rPr>
      </w:pPr>
    </w:p>
    <w:p w14:paraId="7F80A075">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二、项目投标范围</w:t>
      </w:r>
    </w:p>
    <w:p w14:paraId="404D500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w:t>
      </w:r>
      <w:r>
        <w:rPr>
          <w:rFonts w:hint="eastAsia" w:ascii="方正仿宋_GBK" w:hAnsi="方正仿宋_GBK" w:eastAsia="方正仿宋_GBK" w:cs="方正仿宋_GBK"/>
          <w:snapToGrid/>
          <w:color w:val="auto"/>
          <w:kern w:val="2"/>
          <w:sz w:val="32"/>
          <w:szCs w:val="32"/>
          <w:highlight w:val="none"/>
          <w:lang w:eastAsia="zh-CN"/>
        </w:rPr>
        <w:t>内容：</w:t>
      </w:r>
      <w:r>
        <w:rPr>
          <w:rFonts w:hint="eastAsia" w:ascii="Calibri" w:hAnsi="Calibri" w:eastAsia="方正仿宋_GBK" w:cs="Times New Roman"/>
          <w:snapToGrid w:val="0"/>
          <w:color w:val="auto"/>
          <w:kern w:val="0"/>
          <w:sz w:val="32"/>
          <w:szCs w:val="20"/>
          <w:highlight w:val="none"/>
          <w:lang w:val="en-US" w:eastAsia="zh-CN" w:bidi="ar-SA"/>
        </w:rPr>
        <w:t>本项目涵盖应用系统设计及功能开发、三级治理中心贯通、渝快办集成、渝快政集成、九龙坡区枢纽平台的AI识别不文骑行的结果应用集成、数据资源建设及能力组件功能模块等核心内容</w:t>
      </w:r>
      <w:r>
        <w:rPr>
          <w:rFonts w:hint="eastAsia" w:ascii="Calibri" w:hAnsi="Calibri" w:eastAsia="方正仿宋_GBK" w:cs="Times New Roman"/>
          <w:snapToGrid w:val="0"/>
          <w:kern w:val="0"/>
          <w:sz w:val="32"/>
          <w:szCs w:val="20"/>
          <w:highlight w:val="none"/>
          <w:lang w:val="en-US" w:eastAsia="zh-CN" w:bidi="ar-SA"/>
        </w:rPr>
        <w:t>，详见</w:t>
      </w:r>
      <w:r>
        <w:rPr>
          <w:rFonts w:hint="eastAsia" w:ascii="Times New Roman" w:hAnsi="Times New Roman" w:eastAsia="方正仿宋_GBK" w:cs="Times New Roman"/>
          <w:snapToGrid w:val="0"/>
          <w:kern w:val="0"/>
          <w:sz w:val="32"/>
          <w:szCs w:val="20"/>
          <w:highlight w:val="none"/>
          <w:lang w:val="en-US" w:eastAsia="zh-CN" w:bidi="ar-SA"/>
        </w:rPr>
        <w:t>“文化-文明骑行”一件事应用软件开发技术支撑服务</w:t>
      </w:r>
      <w:r>
        <w:rPr>
          <w:rFonts w:hint="eastAsia" w:ascii="方正仿宋_GBK" w:hAnsi="方正仿宋_GBK" w:eastAsia="方正仿宋_GBK" w:cs="方正仿宋_GBK"/>
          <w:color w:val="auto"/>
          <w:kern w:val="2"/>
          <w:sz w:val="32"/>
          <w:szCs w:val="32"/>
          <w:highlight w:val="none"/>
          <w:u w:val="none"/>
          <w:lang w:val="en-US" w:eastAsia="zh-CN" w:bidi="ar-SA"/>
        </w:rPr>
        <w:t>清单</w:t>
      </w:r>
      <w:r>
        <w:rPr>
          <w:rFonts w:hint="eastAsia" w:ascii="Calibri" w:hAnsi="Calibri" w:eastAsia="方正仿宋_GBK" w:cs="Times New Roman"/>
          <w:snapToGrid w:val="0"/>
          <w:kern w:val="0"/>
          <w:sz w:val="32"/>
          <w:szCs w:val="20"/>
          <w:highlight w:val="none"/>
          <w:lang w:val="en-US" w:eastAsia="zh-CN" w:bidi="ar-SA"/>
        </w:rPr>
        <w:t>（附件4）</w:t>
      </w:r>
      <w:r>
        <w:rPr>
          <w:rFonts w:hint="eastAsia" w:ascii="方正仿宋_GBK" w:hAnsi="方正仿宋_GBK" w:eastAsia="方正仿宋_GBK" w:cs="方正仿宋_GBK"/>
          <w:snapToGrid/>
          <w:color w:val="auto"/>
          <w:kern w:val="2"/>
          <w:sz w:val="32"/>
          <w:szCs w:val="32"/>
          <w:highlight w:val="none"/>
          <w:lang w:val="en-US" w:eastAsia="zh-CN"/>
        </w:rPr>
        <w:t>。</w:t>
      </w:r>
    </w:p>
    <w:p w14:paraId="1661D59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服务期</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Times New Roman" w:hAnsi="Times New Roman" w:eastAsia="方正仿宋_GBK" w:cs="Times New Roman"/>
          <w:snapToGrid w:val="0"/>
          <w:kern w:val="0"/>
          <w:sz w:val="32"/>
          <w:szCs w:val="20"/>
          <w:highlight w:val="none"/>
          <w:lang w:val="en-US" w:eastAsia="zh-CN" w:bidi="ar-SA"/>
        </w:rPr>
        <w:t>合同签订之日起30日历天内完成本项目开发建设并运行，运维期一年（投标文件须满足谈判公告对工期的要求，否则其资格性、符合性审查不合格）</w:t>
      </w:r>
      <w:r>
        <w:rPr>
          <w:rFonts w:hint="eastAsia" w:ascii="方正仿宋_GBK" w:hAnsi="方正仿宋_GBK" w:eastAsia="方正仿宋_GBK" w:cs="方正仿宋_GBK"/>
          <w:snapToGrid/>
          <w:color w:val="auto"/>
          <w:kern w:val="2"/>
          <w:sz w:val="32"/>
          <w:szCs w:val="32"/>
          <w:highlight w:val="none"/>
          <w:lang w:eastAsia="zh-CN"/>
        </w:rPr>
        <w:t>。</w:t>
      </w:r>
    </w:p>
    <w:p w14:paraId="68BDC0E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三、投标人资格要求</w:t>
      </w:r>
    </w:p>
    <w:p w14:paraId="7FC4B31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（一）具备有效的营业执照（须提供有效的营业执照副本复印件）；</w:t>
      </w:r>
    </w:p>
    <w:p w14:paraId="3DDC10F6">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（二）具有良好的商业信誉和健全的财务会计制度；</w:t>
      </w:r>
    </w:p>
    <w:p w14:paraId="3AAB784C">
      <w:pPr>
        <w:widowControl w:val="0"/>
        <w:spacing w:after="0" w:line="600" w:lineRule="exact"/>
        <w:ind w:left="0" w:leftChars="0" w:firstLine="640" w:firstLineChars="200"/>
        <w:jc w:val="both"/>
        <w:rPr>
          <w:rFonts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0556F201">
      <w:pPr>
        <w:widowControl w:val="0"/>
        <w:kinsoku/>
        <w:autoSpaceDE/>
        <w:autoSpaceDN/>
        <w:adjustRightInd/>
        <w:snapToGrid/>
        <w:spacing w:line="600" w:lineRule="exact"/>
        <w:ind w:firstLine="640" w:firstLineChars="200"/>
        <w:jc w:val="both"/>
        <w:textAlignment w:val="auto"/>
        <w:rPr>
          <w:rFonts w:ascii="Calibri" w:hAnsi="Calibri" w:eastAsia="宋体" w:cs="Times New Roman"/>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（四）有依法缴纳税收和社会保障金的良好记录；</w:t>
      </w:r>
    </w:p>
    <w:p w14:paraId="43B606F7">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（五）参加采购活动前三年内，在经营活动中没有重大违法记录；</w:t>
      </w:r>
    </w:p>
    <w:p w14:paraId="7ED11A49">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（六）本次招标</w:t>
      </w:r>
      <w:r>
        <w:rPr>
          <w:rFonts w:hint="eastAsia" w:ascii="方正仿宋_GBK" w:hAnsi="方正仿宋_GBK" w:eastAsia="方正仿宋_GBK" w:cs="方正仿宋_GBK"/>
          <w:snapToGrid/>
          <w:color w:val="auto"/>
          <w:kern w:val="2"/>
          <w:sz w:val="32"/>
          <w:szCs w:val="32"/>
          <w:highlight w:val="none"/>
          <w:u w:val="single"/>
          <w:lang w:eastAsia="zh-CN"/>
        </w:rPr>
        <w:t>不接受</w:t>
      </w:r>
      <w:r>
        <w:rPr>
          <w:rFonts w:hint="eastAsia" w:ascii="方正仿宋_GBK" w:hAnsi="方正仿宋_GBK" w:eastAsia="方正仿宋_GBK" w:cs="方正仿宋_GBK"/>
          <w:snapToGrid/>
          <w:color w:val="auto"/>
          <w:kern w:val="2"/>
          <w:sz w:val="32"/>
          <w:szCs w:val="32"/>
          <w:highlight w:val="none"/>
          <w:lang w:eastAsia="zh-CN"/>
        </w:rPr>
        <w:t>联合体投标，中选后不允许分包、转包。</w:t>
      </w:r>
    </w:p>
    <w:p w14:paraId="0B85494E">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四、投标报价</w:t>
      </w:r>
    </w:p>
    <w:p w14:paraId="764E46BA">
      <w:pPr>
        <w:widowControl w:val="0"/>
        <w:kinsoku/>
        <w:autoSpaceDE/>
        <w:autoSpaceDN/>
        <w:adjustRightInd/>
        <w:snapToGrid/>
        <w:spacing w:line="600"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本项目投标报价最高限价为</w:t>
      </w:r>
      <w:r>
        <w:rPr>
          <w:rFonts w:hint="eastAsia" w:ascii="方正仿宋_GBK" w:hAnsi="方正仿宋_GBK" w:eastAsia="方正仿宋_GBK" w:cs="方正仿宋_GBK"/>
          <w:b/>
          <w:bCs/>
          <w:snapToGrid/>
          <w:color w:val="auto"/>
          <w:kern w:val="2"/>
          <w:sz w:val="32"/>
          <w:szCs w:val="32"/>
          <w:highlight w:val="none"/>
          <w:u w:val="single"/>
          <w:lang w:val="en-US" w:eastAsia="zh-CN"/>
        </w:rPr>
        <w:t>777600</w:t>
      </w:r>
      <w:r>
        <w:rPr>
          <w:rFonts w:hint="eastAsia" w:ascii="方正仿宋_GBK" w:hAnsi="方正仿宋_GBK" w:eastAsia="方正仿宋_GBK" w:cs="方正仿宋_GBK"/>
          <w:snapToGrid/>
          <w:color w:val="auto"/>
          <w:kern w:val="2"/>
          <w:sz w:val="32"/>
          <w:szCs w:val="32"/>
          <w:highlight w:val="none"/>
          <w:u w:val="single"/>
          <w:lang w:eastAsia="zh-CN"/>
        </w:rPr>
        <w:t>元</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宋体" w:eastAsia="方正仿宋_GBK" w:cs="Times New Roman"/>
          <w:snapToGrid/>
          <w:color w:val="auto"/>
          <w:kern w:val="2"/>
          <w:sz w:val="32"/>
          <w:szCs w:val="32"/>
          <w:highlight w:val="none"/>
          <w:lang w:eastAsia="zh-CN"/>
        </w:rPr>
        <w:t>投标总报价</w:t>
      </w:r>
      <w:r>
        <w:rPr>
          <w:rFonts w:hint="eastAsia" w:ascii="方正仿宋_GBK" w:hAnsi="宋体" w:eastAsia="方正仿宋_GBK" w:cs="Times New Roman"/>
          <w:snapToGrid/>
          <w:color w:val="auto"/>
          <w:kern w:val="2"/>
          <w:sz w:val="32"/>
          <w:szCs w:val="32"/>
          <w:highlight w:val="none"/>
          <w:lang w:val="en-US" w:eastAsia="zh-CN"/>
        </w:rPr>
        <w:t>以</w:t>
      </w:r>
      <w:r>
        <w:rPr>
          <w:rFonts w:hint="eastAsia" w:ascii="方正仿宋_GBK" w:hAnsi="宋体" w:eastAsia="方正仿宋_GBK" w:cs="Times New Roman"/>
          <w:snapToGrid/>
          <w:color w:val="auto"/>
          <w:kern w:val="2"/>
          <w:sz w:val="32"/>
          <w:szCs w:val="32"/>
          <w:highlight w:val="none"/>
          <w:lang w:eastAsia="zh-CN"/>
        </w:rPr>
        <w:t>元为单位，保留两位小数，小数点后第三位四舍五入，不足两位的按实际位数保留。</w:t>
      </w:r>
    </w:p>
    <w:p w14:paraId="4F4A3F4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投标人投标报价不得超过招标人公布的最高限价，否则按废标处理。</w:t>
      </w:r>
    </w:p>
    <w:p w14:paraId="481A0EF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本次报价须为人民币报价，报价包括本项目所有</w:t>
      </w:r>
      <w:r>
        <w:rPr>
          <w:rFonts w:hint="eastAsia" w:ascii="方正仿宋_GBK" w:hAnsi="方正仿宋_GBK" w:eastAsia="方正仿宋_GBK" w:cs="方正仿宋_GBK"/>
          <w:snapToGrid/>
          <w:color w:val="auto"/>
          <w:kern w:val="2"/>
          <w:sz w:val="32"/>
          <w:szCs w:val="32"/>
          <w:highlight w:val="none"/>
          <w:lang w:val="en-US" w:eastAsia="zh-CN"/>
        </w:rPr>
        <w:t>设计</w:t>
      </w:r>
      <w:r>
        <w:rPr>
          <w:rFonts w:hint="eastAsia" w:ascii="方正仿宋_GBK" w:hAnsi="方正仿宋_GBK" w:eastAsia="方正仿宋_GBK" w:cs="方正仿宋_GBK"/>
          <w:snapToGrid/>
          <w:color w:val="auto"/>
          <w:kern w:val="2"/>
          <w:sz w:val="32"/>
          <w:szCs w:val="32"/>
          <w:highlight w:val="none"/>
          <w:lang w:eastAsia="zh-CN"/>
        </w:rPr>
        <w:t>费、各种应纳的税费等完成本项目的一切费用。因</w:t>
      </w:r>
      <w:r>
        <w:rPr>
          <w:rFonts w:hint="eastAsia" w:ascii="方正仿宋_GBK" w:hAnsi="方正仿宋_GBK" w:eastAsia="方正仿宋_GBK" w:cs="方正仿宋_GBK"/>
          <w:snapToGrid/>
          <w:color w:val="auto"/>
          <w:kern w:val="2"/>
          <w:sz w:val="32"/>
          <w:szCs w:val="32"/>
          <w:highlight w:val="none"/>
          <w:lang w:val="en-US" w:eastAsia="zh-CN"/>
        </w:rPr>
        <w:t>投标人</w:t>
      </w:r>
      <w:r>
        <w:rPr>
          <w:rFonts w:hint="eastAsia" w:ascii="方正仿宋_GBK" w:hAnsi="方正仿宋_GBK" w:eastAsia="方正仿宋_GBK" w:cs="方正仿宋_GBK"/>
          <w:snapToGrid/>
          <w:color w:val="auto"/>
          <w:kern w:val="2"/>
          <w:sz w:val="32"/>
          <w:szCs w:val="32"/>
          <w:highlight w:val="none"/>
          <w:lang w:eastAsia="zh-CN"/>
        </w:rPr>
        <w:t>自身原因造成漏报、少报皆由其自行承担责任，</w:t>
      </w:r>
      <w:r>
        <w:rPr>
          <w:rFonts w:hint="eastAsia" w:ascii="方正仿宋_GBK" w:hAnsi="方正仿宋_GBK" w:eastAsia="方正仿宋_GBK" w:cs="方正仿宋_GBK"/>
          <w:snapToGrid/>
          <w:color w:val="auto"/>
          <w:kern w:val="2"/>
          <w:sz w:val="32"/>
          <w:szCs w:val="32"/>
          <w:highlight w:val="none"/>
          <w:lang w:val="en-US" w:eastAsia="zh-CN"/>
        </w:rPr>
        <w:t>招标</w:t>
      </w:r>
      <w:r>
        <w:rPr>
          <w:rFonts w:hint="eastAsia" w:ascii="方正仿宋_GBK" w:hAnsi="方正仿宋_GBK" w:eastAsia="方正仿宋_GBK" w:cs="方正仿宋_GBK"/>
          <w:snapToGrid/>
          <w:color w:val="auto"/>
          <w:kern w:val="2"/>
          <w:sz w:val="32"/>
          <w:szCs w:val="32"/>
          <w:highlight w:val="none"/>
          <w:lang w:eastAsia="zh-CN"/>
        </w:rPr>
        <w:t>人不再补偿。</w:t>
      </w:r>
    </w:p>
    <w:p w14:paraId="2891428A">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kern w:val="2"/>
          <w:sz w:val="32"/>
          <w:szCs w:val="32"/>
          <w:highlight w:val="none"/>
          <w:lang w:val="en-US" w:eastAsia="zh-CN"/>
        </w:rPr>
      </w:pPr>
      <w:r>
        <w:rPr>
          <w:rFonts w:hint="eastAsia" w:ascii="方正黑体_GBK" w:hAnsi="方正黑体_GBK" w:eastAsia="方正黑体_GBK" w:cs="方正黑体_GBK"/>
          <w:snapToGrid w:val="0"/>
          <w:color w:val="auto"/>
          <w:w w:val="99"/>
          <w:kern w:val="2"/>
          <w:sz w:val="32"/>
          <w:szCs w:val="32"/>
          <w:highlight w:val="none"/>
          <w:lang w:val="en-US" w:eastAsia="zh-CN"/>
        </w:rPr>
        <w:t>五</w:t>
      </w:r>
      <w:r>
        <w:rPr>
          <w:rFonts w:hint="eastAsia" w:ascii="方正黑体_GBK" w:hAnsi="方正黑体_GBK" w:eastAsia="方正黑体_GBK" w:cs="方正黑体_GBK"/>
          <w:snapToGrid w:val="0"/>
          <w:color w:val="auto"/>
          <w:w w:val="99"/>
          <w:kern w:val="2"/>
          <w:sz w:val="32"/>
          <w:szCs w:val="32"/>
          <w:highlight w:val="none"/>
          <w:lang w:eastAsia="zh-CN"/>
        </w:rPr>
        <w:t>、付款</w:t>
      </w:r>
      <w:r>
        <w:rPr>
          <w:rFonts w:hint="eastAsia" w:ascii="方正黑体_GBK" w:hAnsi="方正黑体_GBK" w:eastAsia="方正黑体_GBK" w:cs="方正黑体_GBK"/>
          <w:snapToGrid w:val="0"/>
          <w:color w:val="auto"/>
          <w:w w:val="99"/>
          <w:kern w:val="2"/>
          <w:sz w:val="32"/>
          <w:szCs w:val="32"/>
          <w:highlight w:val="none"/>
          <w:lang w:val="en-US" w:eastAsia="zh-CN"/>
        </w:rPr>
        <w:t>方式</w:t>
      </w:r>
    </w:p>
    <w:p w14:paraId="3576A91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中标方</w:t>
      </w:r>
      <w:r>
        <w:rPr>
          <w:rFonts w:hint="eastAsia" w:ascii="方正仿宋_GBK" w:hAnsi="方正仿宋_GBK" w:eastAsia="方正仿宋_GBK" w:cs="方正仿宋_GBK"/>
          <w:sz w:val="32"/>
          <w:szCs w:val="32"/>
        </w:rPr>
        <w:t>完成</w:t>
      </w:r>
      <w:r>
        <w:rPr>
          <w:rFonts w:hint="eastAsia" w:ascii="方正仿宋_GBK" w:hAnsi="方正仿宋_GBK" w:eastAsia="方正仿宋_GBK" w:cs="方正仿宋_GBK"/>
          <w:sz w:val="32"/>
          <w:szCs w:val="32"/>
          <w:lang w:val="en-US" w:eastAsia="zh-CN"/>
        </w:rPr>
        <w:t>项目开发</w:t>
      </w:r>
      <w:r>
        <w:rPr>
          <w:rFonts w:hint="eastAsia" w:ascii="方正仿宋_GBK" w:hAnsi="方正仿宋_GBK" w:eastAsia="方正仿宋_GBK" w:cs="方正仿宋_GBK"/>
          <w:sz w:val="32"/>
          <w:szCs w:val="32"/>
        </w:rPr>
        <w:t>建设且通过</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初验，</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支付本合同含税总价款的</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eastAsia="zh-CN"/>
        </w:rPr>
        <w:t>；</w:t>
      </w:r>
    </w:p>
    <w:p w14:paraId="0058AB2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初验完成后试运行1个月</w:t>
      </w:r>
      <w:r>
        <w:rPr>
          <w:rFonts w:hint="eastAsia" w:ascii="方正仿宋_GBK" w:hAnsi="方正仿宋_GBK" w:eastAsia="方正仿宋_GBK" w:cs="方正仿宋_GBK"/>
          <w:sz w:val="32"/>
          <w:szCs w:val="32"/>
          <w:lang w:val="en-US" w:eastAsia="zh-CN"/>
        </w:rPr>
        <w:t>中标方</w:t>
      </w:r>
      <w:r>
        <w:rPr>
          <w:rFonts w:hint="eastAsia" w:ascii="方正仿宋_GBK" w:hAnsi="方正仿宋_GBK" w:eastAsia="方正仿宋_GBK" w:cs="方正仿宋_GBK"/>
          <w:sz w:val="32"/>
          <w:szCs w:val="32"/>
        </w:rPr>
        <w:t>提出终验申请且通过</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验收，</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支付本合同含税总价款的15%</w:t>
      </w:r>
      <w:r>
        <w:rPr>
          <w:rFonts w:hint="eastAsia" w:ascii="方正仿宋_GBK" w:hAnsi="方正仿宋_GBK" w:eastAsia="方正仿宋_GBK" w:cs="方正仿宋_GBK"/>
          <w:sz w:val="32"/>
          <w:szCs w:val="32"/>
          <w:lang w:eastAsia="zh-CN"/>
        </w:rPr>
        <w:t>；</w:t>
      </w:r>
    </w:p>
    <w:p w14:paraId="3648433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)终验合格之日起至一年运维期满后15个工作日内</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支付剩余5%的合同尾款</w:t>
      </w:r>
      <w:r>
        <w:rPr>
          <w:rFonts w:hint="eastAsia" w:ascii="方正仿宋_GBK" w:hAnsi="方正仿宋_GBK" w:eastAsia="方正仿宋_GBK" w:cs="方正仿宋_GBK"/>
          <w:sz w:val="32"/>
          <w:szCs w:val="32"/>
          <w:lang w:val="en-US" w:eastAsia="zh-CN"/>
        </w:rPr>
        <w:t>;</w:t>
      </w:r>
    </w:p>
    <w:p w14:paraId="15FF746E">
      <w:pPr>
        <w:spacing w:line="580" w:lineRule="exact"/>
        <w:ind w:firstLine="480" w:firstLineChars="150"/>
        <w:rPr>
          <w:rFonts w:hint="eastAsia" w:ascii="方正仿宋_GBK" w:hAnsi="方正仿宋_GBK" w:eastAsia="方正仿宋_GBK" w:cs="方正仿宋_GBK"/>
          <w:sz w:val="32"/>
          <w:szCs w:val="32"/>
        </w:rPr>
      </w:pPr>
      <w:r>
        <w:rPr>
          <w:rFonts w:hint="eastAsia" w:ascii="方正仿宋_GBK" w:hAnsi="Times New Roman" w:eastAsia="方正仿宋_GBK"/>
          <w:color w:val="auto"/>
          <w:sz w:val="32"/>
          <w:szCs w:val="32"/>
        </w:rPr>
        <w:t>（</w:t>
      </w:r>
      <w:r>
        <w:rPr>
          <w:rFonts w:hint="eastAsia" w:ascii="方正仿宋_GBK" w:hAnsi="Times New Roman" w:eastAsia="方正仿宋_GBK"/>
          <w:color w:val="auto"/>
          <w:sz w:val="32"/>
          <w:szCs w:val="32"/>
          <w:lang w:val="en-US" w:eastAsia="zh-CN"/>
        </w:rPr>
        <w:t>四</w:t>
      </w:r>
      <w:r>
        <w:rPr>
          <w:rFonts w:hint="eastAsia" w:ascii="方正仿宋_GBK" w:hAnsi="Times New Roman" w:eastAsia="方正仿宋_GBK"/>
          <w:color w:val="auto"/>
          <w:sz w:val="32"/>
          <w:szCs w:val="32"/>
        </w:rPr>
        <w:t>）本合同所约定价款均为含税价，中标方按现行税法规定及招标人要求开具增值税专用发票。</w:t>
      </w:r>
    </w:p>
    <w:p w14:paraId="125EC63D">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六</w:t>
      </w:r>
      <w:r>
        <w:rPr>
          <w:rFonts w:hint="eastAsia" w:ascii="方正黑体_GBK" w:hAnsi="方正黑体_GBK" w:eastAsia="方正黑体_GBK" w:cs="方正黑体_GBK"/>
          <w:b/>
          <w:snapToGrid/>
          <w:color w:val="auto"/>
          <w:kern w:val="2"/>
          <w:sz w:val="32"/>
          <w:szCs w:val="32"/>
          <w:highlight w:val="none"/>
          <w:lang w:eastAsia="zh-CN"/>
        </w:rPr>
        <w:t>、投标文件要求</w:t>
      </w:r>
    </w:p>
    <w:p w14:paraId="245221A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（一）投标文件组成：</w:t>
      </w:r>
    </w:p>
    <w:p w14:paraId="535C2D4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1、投标报价函（需加盖公司鲜章及法人签章）；</w:t>
      </w:r>
    </w:p>
    <w:p w14:paraId="688B18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2、</w:t>
      </w:r>
      <w:r>
        <w:rPr>
          <w:rFonts w:hint="eastAsia" w:ascii="方正仿宋_GBK" w:hAnsi="方正仿宋_GBK" w:eastAsia="方正仿宋_GBK" w:cs="方正仿宋_GBK"/>
          <w:snapToGrid/>
          <w:color w:val="auto"/>
          <w:kern w:val="2"/>
          <w:sz w:val="32"/>
          <w:szCs w:val="32"/>
          <w:highlight w:val="none"/>
          <w:lang w:eastAsia="zh-CN"/>
        </w:rPr>
        <w:t>有效公司营业执照复印件（需加盖公司鲜章）；</w:t>
      </w:r>
    </w:p>
    <w:p w14:paraId="47A8B7A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3</w:t>
      </w:r>
      <w:r>
        <w:rPr>
          <w:rFonts w:hint="eastAsia" w:ascii="方正仿宋_GBK" w:hAnsi="方正仿宋_GBK" w:eastAsia="方正仿宋_GBK" w:cs="方正仿宋_GBK"/>
          <w:snapToGrid/>
          <w:color w:val="auto"/>
          <w:kern w:val="2"/>
          <w:sz w:val="32"/>
          <w:szCs w:val="32"/>
          <w:highlight w:val="none"/>
          <w:lang w:eastAsia="zh-CN"/>
        </w:rPr>
        <w:t>、有效公司资质证书复印件（需加盖公司鲜章）；</w:t>
      </w:r>
    </w:p>
    <w:p w14:paraId="7E901E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4</w:t>
      </w:r>
      <w:r>
        <w:rPr>
          <w:rFonts w:hint="eastAsia" w:ascii="方正仿宋_GBK" w:hAnsi="方正仿宋_GBK" w:eastAsia="方正仿宋_GBK" w:cs="方正仿宋_GBK"/>
          <w:snapToGrid/>
          <w:color w:val="auto"/>
          <w:kern w:val="2"/>
          <w:sz w:val="32"/>
          <w:szCs w:val="32"/>
          <w:highlight w:val="none"/>
          <w:lang w:eastAsia="zh-CN"/>
        </w:rPr>
        <w:t>、授权委托书（加盖公司鲜章）；</w:t>
      </w:r>
    </w:p>
    <w:p w14:paraId="053DF96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5、承诺书（加盖公司鲜章）；</w:t>
      </w:r>
    </w:p>
    <w:p w14:paraId="23777269">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（二）投标文件制作</w:t>
      </w:r>
    </w:p>
    <w:p w14:paraId="0789ED7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1、各投标人应当按要求编制投标文件，并对</w:t>
      </w:r>
      <w:r>
        <w:rPr>
          <w:rFonts w:hint="eastAsia" w:ascii="方正仿宋_GBK" w:hAnsi="方正仿宋_GBK" w:eastAsia="方正仿宋_GBK" w:cs="方正仿宋_GBK"/>
          <w:snapToGrid/>
          <w:color w:val="auto"/>
          <w:kern w:val="2"/>
          <w:sz w:val="32"/>
          <w:szCs w:val="32"/>
          <w:highlight w:val="none"/>
          <w:lang w:val="en-US" w:eastAsia="zh-CN"/>
        </w:rPr>
        <w:t>投标</w:t>
      </w:r>
      <w:r>
        <w:rPr>
          <w:rFonts w:hint="eastAsia" w:ascii="方正仿宋_GBK" w:hAnsi="方正仿宋_GBK" w:eastAsia="方正仿宋_GBK" w:cs="方正仿宋_GBK"/>
          <w:snapToGrid/>
          <w:color w:val="auto"/>
          <w:kern w:val="2"/>
          <w:sz w:val="32"/>
          <w:szCs w:val="32"/>
          <w:highlight w:val="none"/>
          <w:lang w:eastAsia="zh-CN"/>
        </w:rPr>
        <w:t>文件提出的要求和条件作出实质性响应，纸质文件原则上采用软面订本，同时应编制完整的页码、目录。响应文件</w:t>
      </w:r>
      <w:r>
        <w:rPr>
          <w:rFonts w:hint="eastAsia" w:ascii="方正仿宋_GBK" w:hAnsi="方正仿宋_GBK" w:eastAsia="方正仿宋_GBK" w:cs="方正仿宋_GBK"/>
          <w:b/>
          <w:snapToGrid/>
          <w:color w:val="auto"/>
          <w:kern w:val="2"/>
          <w:sz w:val="32"/>
          <w:szCs w:val="32"/>
          <w:highlight w:val="none"/>
          <w:u w:val="single"/>
          <w:lang w:eastAsia="zh-CN"/>
        </w:rPr>
        <w:t>一式二份</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b/>
          <w:snapToGrid/>
          <w:color w:val="auto"/>
          <w:kern w:val="2"/>
          <w:sz w:val="32"/>
          <w:szCs w:val="32"/>
          <w:highlight w:val="none"/>
          <w:lang w:eastAsia="zh-CN"/>
        </w:rPr>
        <w:t>两份响应文件应保持内容一致</w:t>
      </w:r>
      <w:r>
        <w:rPr>
          <w:rFonts w:hint="eastAsia" w:ascii="方正仿宋_GBK" w:hAnsi="方正仿宋_GBK" w:eastAsia="方正仿宋_GBK" w:cs="方正仿宋_GBK"/>
          <w:snapToGrid/>
          <w:color w:val="auto"/>
          <w:kern w:val="2"/>
          <w:sz w:val="32"/>
          <w:szCs w:val="32"/>
          <w:highlight w:val="none"/>
          <w:lang w:eastAsia="zh-CN"/>
        </w:rPr>
        <w:t>，如投标人两份投标文件不一致，将按有利于招标人的一份投标文件进行评标）。</w:t>
      </w:r>
    </w:p>
    <w:p w14:paraId="095144A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2、投标文件应采用档案袋密封，封皮上注明“项目名称”、“投标人名称”字样，档案袋的封口应加盖公章或法人授权代表签字。</w:t>
      </w:r>
    </w:p>
    <w:p w14:paraId="368AC7BF">
      <w:pPr>
        <w:widowControl w:val="0"/>
        <w:kinsoku/>
        <w:autoSpaceDE/>
        <w:autoSpaceDN/>
        <w:adjustRightInd/>
        <w:snapToGrid/>
        <w:spacing w:line="58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七、投标文件的递交</w:t>
      </w:r>
    </w:p>
    <w:p w14:paraId="7D054381">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（一）投标文件的递交时间：详见谈判公告。</w:t>
      </w:r>
    </w:p>
    <w:p w14:paraId="360CA8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（二）递交地点</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重庆市九龙坡区二郎街道融堃</w:t>
      </w:r>
      <w:r>
        <w:rPr>
          <w:rFonts w:hint="eastAsia" w:ascii="宋体" w:hAnsi="宋体" w:eastAsia="宋体" w:cs="宋体"/>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eastAsia="zh-CN"/>
        </w:rPr>
        <w:t>彩云里</w:t>
      </w:r>
      <w:r>
        <w:rPr>
          <w:rFonts w:hint="eastAsia" w:ascii="方正仿宋_GBK" w:hAnsi="Times New Roman" w:eastAsia="方正仿宋_GBK" w:cs="Times New Roman"/>
          <w:snapToGrid/>
          <w:color w:val="auto"/>
          <w:kern w:val="2"/>
          <w:sz w:val="32"/>
          <w:szCs w:val="32"/>
          <w:highlight w:val="none"/>
          <w:lang w:eastAsia="zh-CN"/>
        </w:rPr>
        <w:t>16楼。</w:t>
      </w:r>
    </w:p>
    <w:p w14:paraId="006F2312">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（三）投标截止时间：详见谈判公告；</w:t>
      </w:r>
    </w:p>
    <w:p w14:paraId="2CB05CAD">
      <w:pPr>
        <w:widowControl w:val="0"/>
        <w:kinsoku/>
        <w:autoSpaceDE/>
        <w:autoSpaceDN/>
        <w:adjustRightInd/>
        <w:snapToGrid/>
        <w:spacing w:line="580" w:lineRule="exact"/>
        <w:ind w:firstLine="1558" w:firstLineChars="487"/>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开标时间：同投标截止时间。</w:t>
      </w:r>
    </w:p>
    <w:p w14:paraId="77FB3E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（四）</w:t>
      </w:r>
      <w:r>
        <w:rPr>
          <w:rFonts w:hint="eastAsia" w:ascii="方正仿宋_GBK" w:hAnsi="Times New Roman" w:eastAsia="方正仿宋_GBK" w:cs="Times New Roman"/>
          <w:b/>
          <w:snapToGrid/>
          <w:color w:val="auto"/>
          <w:kern w:val="2"/>
          <w:sz w:val="32"/>
          <w:szCs w:val="32"/>
          <w:highlight w:val="none"/>
          <w:lang w:eastAsia="zh-CN"/>
        </w:rPr>
        <w:t>投标截止时间后送达的投标文件招标人不予受理；</w:t>
      </w:r>
    </w:p>
    <w:p w14:paraId="63662538">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（五）谈判参与人员</w:t>
      </w:r>
    </w:p>
    <w:p w14:paraId="57AE2038">
      <w:pPr>
        <w:widowControl w:val="0"/>
        <w:kinsoku/>
        <w:autoSpaceDE/>
        <w:autoSpaceDN/>
        <w:adjustRightInd/>
        <w:snapToGrid/>
        <w:spacing w:line="580" w:lineRule="exact"/>
        <w:ind w:firstLine="643" w:firstLineChars="200"/>
        <w:jc w:val="both"/>
        <w:textAlignment w:val="auto"/>
        <w:rPr>
          <w:rFonts w:ascii="方正仿宋_GBK" w:hAnsi="Times New Roman" w:eastAsia="方正仿宋_GBK" w:cs="Times New Roman"/>
          <w:b/>
          <w:snapToGrid/>
          <w:color w:val="auto"/>
          <w:kern w:val="2"/>
          <w:sz w:val="32"/>
          <w:szCs w:val="32"/>
          <w:highlight w:val="none"/>
          <w:lang w:eastAsia="zh-CN"/>
        </w:rPr>
      </w:pPr>
      <w:r>
        <w:rPr>
          <w:rFonts w:hint="eastAsia" w:ascii="方正仿宋_GBK" w:hAnsi="Times New Roman" w:eastAsia="方正仿宋_GBK" w:cs="Times New Roman"/>
          <w:b/>
          <w:snapToGrid/>
          <w:color w:val="auto"/>
          <w:kern w:val="2"/>
          <w:sz w:val="32"/>
          <w:szCs w:val="32"/>
          <w:highlight w:val="none"/>
          <w:lang w:eastAsia="zh-CN"/>
        </w:rPr>
        <w:t>1</w:t>
      </w:r>
      <w:r>
        <w:rPr>
          <w:rFonts w:ascii="方正仿宋_GBK" w:hAnsi="Times New Roman" w:eastAsia="方正仿宋_GBK" w:cs="Times New Roman"/>
          <w:b/>
          <w:snapToGrid/>
          <w:color w:val="auto"/>
          <w:kern w:val="2"/>
          <w:sz w:val="32"/>
          <w:szCs w:val="32"/>
          <w:highlight w:val="none"/>
          <w:lang w:eastAsia="zh-CN"/>
        </w:rPr>
        <w:t>.</w:t>
      </w:r>
      <w:r>
        <w:rPr>
          <w:rFonts w:hint="eastAsia" w:ascii="方正仿宋_GBK" w:hAnsi="Times New Roman" w:eastAsia="方正仿宋_GBK" w:cs="Times New Roman"/>
          <w:b/>
          <w:snapToGrid/>
          <w:color w:val="auto"/>
          <w:kern w:val="2"/>
          <w:sz w:val="32"/>
          <w:szCs w:val="32"/>
          <w:highlight w:val="none"/>
          <w:lang w:eastAsia="zh-CN"/>
        </w:rPr>
        <w:t>收到邀请书的投标人。未收到邀请的投标文件，招标人将拒绝接收。</w:t>
      </w:r>
    </w:p>
    <w:p w14:paraId="54F08A05">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2</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各投标人应当派1名代表参与，至少1人应为法定代表人或具有法定代表人授权委托书的授权代表。</w:t>
      </w:r>
    </w:p>
    <w:p w14:paraId="071D4583">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八</w:t>
      </w:r>
      <w:r>
        <w:rPr>
          <w:rFonts w:hint="eastAsia" w:ascii="方正黑体_GBK" w:hAnsi="方正黑体_GBK" w:eastAsia="方正黑体_GBK" w:cs="方正黑体_GBK"/>
          <w:b/>
          <w:snapToGrid/>
          <w:color w:val="auto"/>
          <w:kern w:val="2"/>
          <w:sz w:val="32"/>
          <w:szCs w:val="32"/>
          <w:highlight w:val="none"/>
          <w:lang w:eastAsia="zh-CN"/>
        </w:rPr>
        <w:t>、</w:t>
      </w:r>
      <w:r>
        <w:rPr>
          <w:rFonts w:hint="eastAsia" w:ascii="方正黑体_GBK" w:hAnsi="方正黑体_GBK" w:eastAsia="方正黑体_GBK" w:cs="方正黑体_GBK"/>
          <w:b/>
          <w:snapToGrid/>
          <w:color w:val="auto"/>
          <w:kern w:val="2"/>
          <w:sz w:val="32"/>
          <w:szCs w:val="32"/>
          <w:highlight w:val="none"/>
          <w:lang w:val="en-US" w:eastAsia="zh-CN"/>
        </w:rPr>
        <w:t>谈判</w:t>
      </w:r>
      <w:r>
        <w:rPr>
          <w:rFonts w:hint="eastAsia" w:ascii="方正黑体_GBK" w:hAnsi="方正黑体_GBK" w:eastAsia="方正黑体_GBK" w:cs="方正黑体_GBK"/>
          <w:b/>
          <w:snapToGrid/>
          <w:color w:val="auto"/>
          <w:kern w:val="2"/>
          <w:sz w:val="32"/>
          <w:szCs w:val="32"/>
          <w:highlight w:val="none"/>
          <w:lang w:eastAsia="zh-CN"/>
        </w:rPr>
        <w:t>程序及方法</w:t>
      </w:r>
    </w:p>
    <w:p w14:paraId="1B16BDE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Cs/>
          <w:snapToGrid w:val="0"/>
          <w:color w:val="auto"/>
          <w:kern w:val="2"/>
          <w:sz w:val="32"/>
          <w:szCs w:val="32"/>
          <w:highlight w:val="none"/>
          <w:lang w:eastAsia="zh-CN"/>
        </w:rPr>
      </w:pP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一</w:t>
      </w: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谈判</w:t>
      </w:r>
      <w:r>
        <w:rPr>
          <w:rFonts w:hint="eastAsia" w:ascii="方正仿宋_GBK" w:hAnsi="方正仿宋_GBK" w:eastAsia="方正仿宋_GBK" w:cs="方正仿宋_GBK"/>
          <w:bCs/>
          <w:snapToGrid w:val="0"/>
          <w:color w:val="auto"/>
          <w:kern w:val="2"/>
          <w:sz w:val="32"/>
          <w:szCs w:val="32"/>
          <w:highlight w:val="none"/>
          <w:lang w:eastAsia="zh-CN"/>
        </w:rPr>
        <w:t>程序</w:t>
      </w:r>
    </w:p>
    <w:p w14:paraId="2584569B">
      <w:pPr>
        <w:keepNext w:val="0"/>
        <w:keepLines w:val="0"/>
        <w:pageBreakBefore w:val="0"/>
        <w:widowControl w:val="0"/>
        <w:kinsoku/>
        <w:wordWrap/>
        <w:overflowPunct/>
        <w:topLinePunct w:val="0"/>
        <w:autoSpaceDE/>
        <w:autoSpaceDN/>
        <w:bidi w:val="0"/>
        <w:adjustRightInd/>
        <w:snapToGrid/>
        <w:spacing w:line="594" w:lineRule="exact"/>
        <w:ind w:left="0" w:firstLine="960" w:firstLineChars="3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1.投标人签到。</w:t>
      </w:r>
    </w:p>
    <w:p w14:paraId="1F8D49E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2.宣布谈判纪律，公布在投标截止时间前递交投标文件的投标人名称。</w:t>
      </w:r>
    </w:p>
    <w:p w14:paraId="6926C73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3.检查投标文件的密封情况。</w:t>
      </w:r>
    </w:p>
    <w:p w14:paraId="2296C28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4.随机开启投标文件，公布投标人名称、投标报价及其他内容，记录在表格上并由投标人确认签字。因投标人原因未签字确认，视为默认开标记录。</w:t>
      </w:r>
    </w:p>
    <w:p w14:paraId="6426033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snapToGrid/>
          <w:color w:val="auto"/>
          <w:kern w:val="2"/>
          <w:sz w:val="32"/>
          <w:szCs w:val="32"/>
          <w:highlight w:val="none"/>
          <w:lang w:eastAsia="zh-CN"/>
        </w:rPr>
        <w:t>由低到高</w:t>
      </w:r>
      <w:r>
        <w:rPr>
          <w:rFonts w:hint="eastAsia" w:ascii="方正仿宋_GBK" w:hAnsi="方正仿宋_GBK" w:eastAsia="方正仿宋_GBK" w:cs="方正仿宋_GBK"/>
          <w:snapToGrid/>
          <w:color w:val="auto"/>
          <w:kern w:val="2"/>
          <w:sz w:val="32"/>
          <w:szCs w:val="32"/>
          <w:highlight w:val="none"/>
          <w:lang w:eastAsia="zh-CN"/>
        </w:rPr>
        <w:t>的顺序进行排序。</w:t>
      </w:r>
    </w:p>
    <w:p w14:paraId="3354861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6.评标小组按前述报价排序由低到高依次对投标人的资格条件进行资格性、符合性审查。</w:t>
      </w:r>
    </w:p>
    <w:p w14:paraId="027126F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17BE840A">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b/>
          <w:snapToGrid/>
          <w:color w:val="auto"/>
          <w:kern w:val="2"/>
          <w:sz w:val="32"/>
          <w:szCs w:val="32"/>
          <w:highlight w:val="none"/>
          <w:lang w:eastAsia="zh-CN"/>
        </w:rPr>
        <w:t>注：</w:t>
      </w:r>
      <w:r>
        <w:rPr>
          <w:rFonts w:hint="eastAsia" w:ascii="方正仿宋_GBK" w:hAnsi="方正仿宋_GBK" w:eastAsia="方正仿宋_GBK" w:cs="方正仿宋_GBK"/>
          <w:snapToGrid/>
          <w:color w:val="auto"/>
          <w:kern w:val="2"/>
          <w:sz w:val="32"/>
          <w:szCs w:val="32"/>
          <w:highlight w:val="none"/>
          <w:lang w:eastAsia="zh-CN"/>
        </w:rPr>
        <w:t>投标人应按谈判公告规定的时间和地点参加谈判并签到，否则其投标文件不得参与谈判。</w:t>
      </w:r>
    </w:p>
    <w:p w14:paraId="0ADACF2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（二）谈判方法</w:t>
      </w:r>
    </w:p>
    <w:p w14:paraId="7D17A8A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（1）评标小组的组建</w:t>
      </w:r>
    </w:p>
    <w:p w14:paraId="4EDD7B3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由招标人按法律法规及相关规定依法组建评标小组。</w:t>
      </w:r>
    </w:p>
    <w:p w14:paraId="0447DC7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（2）评标办法</w:t>
      </w:r>
    </w:p>
    <w:p w14:paraId="4E2BF9B4">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b/>
          <w:snapToGrid/>
          <w:color w:val="auto"/>
          <w:kern w:val="2"/>
          <w:sz w:val="32"/>
          <w:szCs w:val="32"/>
          <w:highlight w:val="none"/>
          <w:u w:val="single"/>
          <w:lang w:eastAsia="zh-CN"/>
        </w:rPr>
      </w:pPr>
      <w:r>
        <w:rPr>
          <w:rFonts w:hint="eastAsia" w:ascii="方正仿宋_GBK" w:hAnsi="方正仿宋_GBK" w:eastAsia="方正仿宋_GBK" w:cs="方正仿宋_GBK"/>
          <w:b/>
          <w:snapToGrid/>
          <w:color w:val="auto"/>
          <w:kern w:val="2"/>
          <w:sz w:val="32"/>
          <w:szCs w:val="32"/>
          <w:highlight w:val="none"/>
          <w:u w:val="single"/>
          <w:lang w:eastAsia="zh-CN"/>
        </w:rPr>
        <w:t>1.本项目采用经评审的最低价法。</w:t>
      </w:r>
    </w:p>
    <w:p w14:paraId="2740617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2.评标小组将资格性、符合性审查合格的投标人按报价（不高于最高限价）由低到高排序。</w:t>
      </w:r>
    </w:p>
    <w:p w14:paraId="5056845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18F536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（3）评审标准</w:t>
      </w:r>
    </w:p>
    <w:p w14:paraId="74994BE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资格性、符合性审查内容：</w:t>
      </w:r>
    </w:p>
    <w:p w14:paraId="0390A1E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1.资格性评审：投标人资格条件、信誉条件等。</w:t>
      </w:r>
    </w:p>
    <w:p w14:paraId="3DC915D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2.符合性评审：投标文件格式、投标文件密封、盖章齐全、报价是否符合谈判文件要求等。</w:t>
      </w:r>
    </w:p>
    <w:p w14:paraId="4887B8D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资格性、符合性审查中有任何一项不符合要求，其资格性、符合性审查不合格，不得成为中标人。</w:t>
      </w:r>
    </w:p>
    <w:p w14:paraId="090892A9">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九</w:t>
      </w:r>
      <w:r>
        <w:rPr>
          <w:rFonts w:hint="eastAsia" w:ascii="方正黑体_GBK" w:hAnsi="方正黑体_GBK" w:eastAsia="方正黑体_GBK" w:cs="方正黑体_GBK"/>
          <w:b/>
          <w:snapToGrid/>
          <w:color w:val="auto"/>
          <w:kern w:val="2"/>
          <w:sz w:val="32"/>
          <w:szCs w:val="32"/>
          <w:highlight w:val="none"/>
          <w:lang w:eastAsia="zh-CN"/>
        </w:rPr>
        <w:t>、中标人的确认</w:t>
      </w:r>
    </w:p>
    <w:p w14:paraId="48E9BE9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评审小组本着公开、公正、公平的原则，在按照比选标准比选结束后，比选结果在九龙现代产业发展集团网站（</w:t>
      </w:r>
      <w:r>
        <w:rPr>
          <w:rFonts w:ascii="方正仿宋_GBK" w:hAnsi="方正仿宋_GBK" w:eastAsia="方正仿宋_GBK" w:cs="方正仿宋_GBK"/>
          <w:snapToGrid/>
          <w:color w:val="auto"/>
          <w:kern w:val="2"/>
          <w:sz w:val="32"/>
          <w:szCs w:val="32"/>
          <w:highlight w:val="none"/>
          <w:lang w:eastAsia="zh-CN"/>
        </w:rPr>
        <w:t>www.cqjlcyjt.com</w:t>
      </w:r>
      <w:r>
        <w:rPr>
          <w:rFonts w:hint="eastAsia" w:ascii="方正仿宋_GBK" w:hAnsi="方正仿宋_GBK" w:eastAsia="方正仿宋_GBK" w:cs="方正仿宋_GBK"/>
          <w:snapToGrid/>
          <w:color w:val="auto"/>
          <w:kern w:val="2"/>
          <w:sz w:val="32"/>
          <w:szCs w:val="32"/>
          <w:highlight w:val="none"/>
          <w:lang w:eastAsia="zh-CN"/>
        </w:rPr>
        <w:t>）上进行公示，公示期3天。</w:t>
      </w:r>
    </w:p>
    <w:p w14:paraId="05965CAA">
      <w:pPr>
        <w:keepNext w:val="0"/>
        <w:keepLines w:val="0"/>
        <w:pageBreakBefore w:val="0"/>
        <w:widowControl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（二）若公示期间未收到异议或投诉，招标人将在公示期结束后3日内以书面形式向中标人发出中标通知书。</w:t>
      </w:r>
    </w:p>
    <w:p w14:paraId="0736B2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w:t>
      </w:r>
      <w:r>
        <w:rPr>
          <w:rFonts w:hint="eastAsia" w:ascii="方正黑体_GBK" w:hAnsi="方正黑体_GBK" w:eastAsia="方正黑体_GBK" w:cs="方正黑体_GBK"/>
          <w:snapToGrid/>
          <w:color w:val="auto"/>
          <w:kern w:val="2"/>
          <w:sz w:val="32"/>
          <w:szCs w:val="32"/>
          <w:highlight w:val="none"/>
          <w:lang w:eastAsia="zh-CN"/>
        </w:rPr>
        <w:t>、合同签订</w:t>
      </w:r>
    </w:p>
    <w:p w14:paraId="1201B22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757D322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十一</w:t>
      </w:r>
      <w:r>
        <w:rPr>
          <w:rFonts w:hint="eastAsia" w:ascii="方正黑体_GBK" w:hAnsi="方正黑体_GBK" w:eastAsia="方正黑体_GBK" w:cs="方正黑体_GBK"/>
          <w:snapToGrid/>
          <w:color w:val="auto"/>
          <w:kern w:val="2"/>
          <w:sz w:val="32"/>
          <w:szCs w:val="32"/>
          <w:highlight w:val="none"/>
          <w:lang w:eastAsia="zh-CN"/>
        </w:rPr>
        <w:t>、弃标处理</w:t>
      </w:r>
    </w:p>
    <w:p w14:paraId="6A7FA35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（一）在中标公示结束后</w:t>
      </w:r>
      <w:r>
        <w:rPr>
          <w:rFonts w:hint="eastAsia" w:ascii="方正仿宋_GBK" w:hAnsi="方正仿宋_GBK" w:eastAsia="方正仿宋_GBK" w:cs="方正仿宋_GBK"/>
          <w:snapToGrid/>
          <w:color w:val="auto"/>
          <w:kern w:val="2"/>
          <w:sz w:val="32"/>
          <w:szCs w:val="32"/>
          <w:highlight w:val="none"/>
          <w:lang w:val="en-US" w:eastAsia="zh-CN"/>
        </w:rPr>
        <w:t>七</w:t>
      </w:r>
      <w:r>
        <w:rPr>
          <w:rFonts w:hint="eastAsia" w:ascii="方正仿宋_GBK" w:hAnsi="方正仿宋_GBK" w:eastAsia="方正仿宋_GBK" w:cs="方正仿宋_GBK"/>
          <w:snapToGrid/>
          <w:color w:val="auto"/>
          <w:kern w:val="2"/>
          <w:sz w:val="32"/>
          <w:szCs w:val="32"/>
          <w:highlight w:val="none"/>
          <w:lang w:eastAsia="zh-CN"/>
        </w:rPr>
        <w:t>日内，中标人未按规定签订合同的，招标人将其列入重庆九龙现代数字科技有限公司信用黑名单，禁止在重庆九龙现代数字科技有限公司承揽相关业务。</w:t>
      </w:r>
    </w:p>
    <w:p w14:paraId="170BFF2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（二）中标人放弃中标，给招标人造成损失的，应当赔偿，同时招标人将其列入重庆九龙现代数字科技有限公司信用黑名单，禁止在重庆九龙现代数字科技有限公司承揽相关业务。</w:t>
      </w:r>
    </w:p>
    <w:p w14:paraId="23320E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（三）中标人放弃或者被取消中标资格时，招标人可按投标人须知第三部分第二条“谈判程序及方法”确定的原则依次序确定中标人，也可以重新组织谈判。</w:t>
      </w:r>
    </w:p>
    <w:p w14:paraId="6CD57C6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十二</w:t>
      </w:r>
      <w:r>
        <w:rPr>
          <w:rFonts w:hint="eastAsia" w:ascii="方正黑体_GBK" w:hAnsi="方正黑体_GBK" w:eastAsia="方正黑体_GBK" w:cs="方正黑体_GBK"/>
          <w:snapToGrid/>
          <w:color w:val="auto"/>
          <w:kern w:val="2"/>
          <w:sz w:val="32"/>
          <w:szCs w:val="32"/>
          <w:highlight w:val="none"/>
          <w:lang w:eastAsia="zh-CN"/>
        </w:rPr>
        <w:t>、重新招标</w:t>
      </w:r>
    </w:p>
    <w:p w14:paraId="6018C59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有下列情形之一的，招标人将重新招标：</w:t>
      </w:r>
    </w:p>
    <w:p w14:paraId="7BE1002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投标截止时间止，投标人少于3个的；</w:t>
      </w:r>
    </w:p>
    <w:p w14:paraId="6DEE28F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（二）经评标小组评审后否决所有投标的；</w:t>
      </w:r>
    </w:p>
    <w:p w14:paraId="1F02A68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（三）法律法规规定的其他需重新招标的情形。</w:t>
      </w:r>
    </w:p>
    <w:p w14:paraId="5A3B6CF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十</w:t>
      </w:r>
      <w:r>
        <w:rPr>
          <w:rFonts w:hint="eastAsia" w:ascii="方正黑体_GBK" w:hAnsi="方正黑体_GBK" w:eastAsia="方正黑体_GBK" w:cs="方正黑体_GBK"/>
          <w:snapToGrid/>
          <w:color w:val="auto"/>
          <w:kern w:val="2"/>
          <w:sz w:val="32"/>
          <w:szCs w:val="32"/>
          <w:highlight w:val="none"/>
          <w:lang w:val="en-US" w:eastAsia="zh-CN"/>
        </w:rPr>
        <w:t>三</w:t>
      </w:r>
      <w:r>
        <w:rPr>
          <w:rFonts w:hint="eastAsia" w:ascii="方正黑体_GBK" w:hAnsi="方正黑体_GBK" w:eastAsia="方正黑体_GBK" w:cs="方正黑体_GBK"/>
          <w:snapToGrid/>
          <w:color w:val="auto"/>
          <w:kern w:val="2"/>
          <w:sz w:val="32"/>
          <w:szCs w:val="32"/>
          <w:highlight w:val="none"/>
          <w:lang w:eastAsia="zh-CN"/>
        </w:rPr>
        <w:t>、其他</w:t>
      </w:r>
    </w:p>
    <w:p w14:paraId="001C9B7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除前文要求外，投标人发生以下条款情况之一时，视为无效投标，其投标文件将被拒绝：</w:t>
      </w:r>
    </w:p>
    <w:p w14:paraId="5DD81DC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（一）投标人不符合规定的资格条件的；</w:t>
      </w:r>
    </w:p>
    <w:p w14:paraId="79C81D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（二）投标人的法定代表人或其授权代表人未签到参加谈判的；</w:t>
      </w:r>
    </w:p>
    <w:p w14:paraId="262FC2F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（三）法定代表人为同一个人的两个及两个以上法人，母公司、全资子公司及其控股公司参与谈判的；</w:t>
      </w:r>
    </w:p>
    <w:p w14:paraId="39FB0F0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（四）单位负责人为同一人或者存在直接控股、管理关系的不同投标人；</w:t>
      </w:r>
    </w:p>
    <w:p w14:paraId="4AFEAE3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（五）投标人投标文件内容有与国家现行法律法规相违背的内容，或附有招标人无法接受的条件的。</w:t>
      </w:r>
    </w:p>
    <w:p w14:paraId="7C431ED4">
      <w:pPr>
        <w:widowControl w:val="0"/>
        <w:kinsoku/>
        <w:autoSpaceDE/>
        <w:autoSpaceDN/>
        <w:adjustRightInd/>
        <w:snapToGrid/>
        <w:spacing w:line="240" w:lineRule="auto"/>
        <w:jc w:val="both"/>
        <w:textAlignment w:val="auto"/>
        <w:rPr>
          <w:rFonts w:hint="eastAsia" w:ascii="Calibri" w:hAnsi="Calibri" w:eastAsia="宋体" w:cs="Times New Roman"/>
          <w:snapToGrid/>
          <w:color w:val="auto"/>
          <w:kern w:val="2"/>
          <w:szCs w:val="24"/>
          <w:highlight w:val="none"/>
          <w:lang w:eastAsia="zh-CN"/>
        </w:rPr>
      </w:pPr>
    </w:p>
    <w:p w14:paraId="1326909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01DD6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5061B9FC">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E8D94B5">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030CB0A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3CCF67C9">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211602D">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0454B03">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71531477">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8A1361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A550751">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7B69D967">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68E6E7CD">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77013671">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0295F35F">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w:t>
      </w:r>
      <w:r>
        <w:rPr>
          <w:rFonts w:ascii="宋体" w:hAnsi="宋体" w:eastAsia="宋体" w:cs="Times New Roman"/>
          <w:b/>
          <w:snapToGrid/>
          <w:color w:val="auto"/>
          <w:kern w:val="2"/>
          <w:sz w:val="28"/>
          <w:szCs w:val="28"/>
          <w:highlight w:val="none"/>
          <w:lang w:eastAsia="zh-CN"/>
        </w:rPr>
        <w:t>件</w:t>
      </w:r>
      <w:r>
        <w:rPr>
          <w:rFonts w:hint="eastAsia" w:ascii="宋体" w:hAnsi="宋体" w:eastAsia="宋体" w:cs="Times New Roman"/>
          <w:b/>
          <w:snapToGrid/>
          <w:color w:val="auto"/>
          <w:kern w:val="2"/>
          <w:sz w:val="28"/>
          <w:szCs w:val="28"/>
          <w:highlight w:val="none"/>
          <w:lang w:eastAsia="zh-CN"/>
        </w:rPr>
        <w:t>1</w:t>
      </w:r>
    </w:p>
    <w:p w14:paraId="030A3D49">
      <w:pPr>
        <w:widowControl w:val="0"/>
        <w:kinsoku/>
        <w:autoSpaceDE/>
        <w:autoSpaceDN/>
        <w:bidi w:val="0"/>
        <w:adjustRightInd/>
        <w:snapToGrid/>
        <w:spacing w:line="240" w:lineRule="auto"/>
        <w:jc w:val="center"/>
        <w:textAlignment w:val="auto"/>
        <w:rPr>
          <w:rFonts w:ascii="Calibri" w:hAnsi="Calibri" w:eastAsia="宋体" w:cs="Times New Roman"/>
          <w:b/>
          <w:bCs/>
          <w:snapToGrid/>
          <w:kern w:val="2"/>
          <w:sz w:val="22"/>
          <w:szCs w:val="28"/>
          <w:highlight w:val="none"/>
          <w:lang w:eastAsia="zh-CN"/>
        </w:rPr>
      </w:pPr>
      <w:bookmarkStart w:id="0" w:name="_Toc224103495"/>
      <w:bookmarkStart w:id="1" w:name="_Toc333246452"/>
      <w:bookmarkStart w:id="2" w:name="_Toc287607867"/>
      <w:bookmarkStart w:id="3" w:name="_Toc277082643"/>
      <w:bookmarkStart w:id="4" w:name="_Toc369083107"/>
      <w:r>
        <w:rPr>
          <w:rFonts w:hint="eastAsia" w:ascii="Calibri" w:hAnsi="Calibri" w:eastAsia="宋体" w:cs="Times New Roman"/>
          <w:b/>
          <w:bCs/>
          <w:snapToGrid/>
          <w:kern w:val="2"/>
          <w:sz w:val="22"/>
          <w:szCs w:val="28"/>
          <w:highlight w:val="none"/>
          <w:lang w:eastAsia="zh-CN"/>
        </w:rPr>
        <w:t>（一）投标函</w:t>
      </w:r>
      <w:bookmarkEnd w:id="0"/>
      <w:bookmarkEnd w:id="1"/>
      <w:bookmarkEnd w:id="2"/>
      <w:bookmarkEnd w:id="3"/>
      <w:bookmarkEnd w:id="4"/>
    </w:p>
    <w:p w14:paraId="745ABDE7">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0BF00C4C">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2247DB9B">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（招标人名称）：</w:t>
      </w:r>
    </w:p>
    <w:p w14:paraId="2645F937">
      <w:pPr>
        <w:widowControl w:val="0"/>
        <w:kinsoku/>
        <w:autoSpaceDE w:val="0"/>
        <w:autoSpaceDN w:val="0"/>
        <w:adjustRightInd w:val="0"/>
        <w:snapToGrid/>
        <w:spacing w:before="15" w:line="140" w:lineRule="exact"/>
        <w:jc w:val="both"/>
        <w:textAlignment w:val="auto"/>
        <w:rPr>
          <w:rFonts w:ascii="宋体" w:hAnsi="宋体" w:eastAsia="宋体" w:cs="MingLiU"/>
          <w:snapToGrid w:val="0"/>
          <w:color w:val="auto"/>
          <w:kern w:val="2"/>
          <w:sz w:val="14"/>
          <w:szCs w:val="14"/>
          <w:highlight w:val="none"/>
          <w:lang w:eastAsia="zh-CN"/>
        </w:rPr>
      </w:pPr>
    </w:p>
    <w:p w14:paraId="4846CE46">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31E522DF">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6EEDD269">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1</w:t>
      </w:r>
      <w:r>
        <w:rPr>
          <w:rFonts w:hint="eastAsia" w:ascii="宋体" w:hAnsi="宋体" w:eastAsia="宋体" w:cs="MingLiU"/>
          <w:snapToGrid w:val="0"/>
          <w:color w:val="auto"/>
          <w:kern w:val="2"/>
          <w:szCs w:val="21"/>
          <w:highlight w:val="none"/>
          <w:lang w:eastAsia="zh-CN"/>
        </w:rPr>
        <w:t>．我方已仔细研究了</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（项目名称）</w:t>
      </w:r>
      <w:r>
        <w:rPr>
          <w:rFonts w:hint="eastAsia" w:ascii="宋体" w:hAnsi="宋体" w:eastAsia="宋体" w:cs="MingLiU"/>
          <w:snapToGrid w:val="0"/>
          <w:color w:val="auto"/>
          <w:kern w:val="2"/>
          <w:szCs w:val="21"/>
          <w:highlight w:val="none"/>
          <w:lang w:val="en-US" w:eastAsia="zh-CN"/>
        </w:rPr>
        <w:t>竞争性谈判文件</w:t>
      </w:r>
      <w:r>
        <w:rPr>
          <w:rFonts w:hint="eastAsia" w:ascii="宋体" w:hAnsi="宋体" w:eastAsia="宋体" w:cs="MingLiU"/>
          <w:snapToGrid w:val="0"/>
          <w:color w:val="auto"/>
          <w:kern w:val="2"/>
          <w:szCs w:val="21"/>
          <w:highlight w:val="none"/>
          <w:lang w:eastAsia="zh-CN"/>
        </w:rPr>
        <w:t>的全部内容，愿意以人民币</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元（大写：</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）的总</w:t>
      </w:r>
      <w:r>
        <w:rPr>
          <w:rFonts w:ascii="宋体" w:hAnsi="宋体" w:eastAsia="宋体" w:cs="MingLiU"/>
          <w:snapToGrid w:val="0"/>
          <w:color w:val="auto"/>
          <w:kern w:val="2"/>
          <w:szCs w:val="21"/>
          <w:highlight w:val="none"/>
          <w:lang w:eastAsia="zh-CN"/>
        </w:rPr>
        <w:t>价</w:t>
      </w:r>
      <w:r>
        <w:rPr>
          <w:rFonts w:hint="eastAsia" w:ascii="宋体" w:hAnsi="宋体" w:eastAsia="宋体" w:cs="MingLiU"/>
          <w:snapToGrid w:val="0"/>
          <w:color w:val="auto"/>
          <w:kern w:val="2"/>
          <w:szCs w:val="21"/>
          <w:highlight w:val="none"/>
          <w:lang w:eastAsia="zh-CN"/>
        </w:rPr>
        <w:t>作为本次投标的</w:t>
      </w:r>
      <w:r>
        <w:rPr>
          <w:rFonts w:hint="eastAsia" w:ascii="宋体" w:hAnsi="宋体" w:eastAsia="宋体" w:cs="Times New Roman"/>
          <w:snapToGrid/>
          <w:color w:val="auto"/>
          <w:kern w:val="2"/>
          <w:szCs w:val="21"/>
          <w:highlight w:val="none"/>
          <w:lang w:eastAsia="zh-CN"/>
        </w:rPr>
        <w:t>总报</w:t>
      </w:r>
      <w:r>
        <w:rPr>
          <w:rFonts w:ascii="宋体" w:hAnsi="宋体" w:eastAsia="宋体" w:cs="Times New Roman"/>
          <w:snapToGrid/>
          <w:color w:val="auto"/>
          <w:kern w:val="2"/>
          <w:szCs w:val="21"/>
          <w:highlight w:val="none"/>
          <w:lang w:eastAsia="zh-CN"/>
        </w:rPr>
        <w:t>价</w:t>
      </w:r>
      <w:r>
        <w:rPr>
          <w:rFonts w:hint="eastAsia" w:ascii="宋体" w:hAnsi="宋体" w:eastAsia="宋体" w:cs="Times New Roman"/>
          <w:snapToGrid/>
          <w:color w:val="auto"/>
          <w:kern w:val="2"/>
          <w:szCs w:val="21"/>
          <w:highlight w:val="none"/>
          <w:lang w:eastAsia="zh-CN"/>
        </w:rPr>
        <w:t>，质量技术要求及验收方法：</w:t>
      </w:r>
      <w:r>
        <w:rPr>
          <w:rFonts w:hint="eastAsia" w:ascii="宋体" w:hAnsi="宋体" w:eastAsia="宋体" w:cs="Times New Roman"/>
          <w:snapToGrid/>
          <w:color w:val="auto"/>
          <w:kern w:val="2"/>
          <w:szCs w:val="21"/>
          <w:highlight w:val="none"/>
          <w:u w:val="single"/>
          <w:lang w:eastAsia="zh-CN"/>
        </w:rPr>
        <w:t>满足</w:t>
      </w:r>
      <w:r>
        <w:rPr>
          <w:rFonts w:hint="eastAsia" w:ascii="宋体" w:hAnsi="宋体" w:eastAsia="宋体" w:cs="Times New Roman"/>
          <w:snapToGrid/>
          <w:color w:val="auto"/>
          <w:kern w:val="2"/>
          <w:szCs w:val="21"/>
          <w:highlight w:val="none"/>
          <w:u w:val="single"/>
          <w:lang w:val="en-US" w:eastAsia="zh-CN"/>
        </w:rPr>
        <w:t>竞争性谈判文件</w:t>
      </w:r>
      <w:r>
        <w:rPr>
          <w:rFonts w:hint="eastAsia" w:ascii="宋体" w:hAnsi="宋体" w:eastAsia="宋体" w:cs="Times New Roman"/>
          <w:snapToGrid/>
          <w:color w:val="auto"/>
          <w:kern w:val="2"/>
          <w:szCs w:val="21"/>
          <w:highlight w:val="none"/>
          <w:u w:val="single"/>
          <w:lang w:eastAsia="zh-CN"/>
        </w:rPr>
        <w:t>要求</w:t>
      </w:r>
      <w:r>
        <w:rPr>
          <w:rFonts w:hint="eastAsia" w:ascii="宋体" w:hAnsi="宋体" w:eastAsia="宋体" w:cs="MingLiU"/>
          <w:snapToGrid w:val="0"/>
          <w:color w:val="auto"/>
          <w:kern w:val="2"/>
          <w:szCs w:val="21"/>
          <w:highlight w:val="none"/>
          <w:lang w:eastAsia="zh-CN"/>
        </w:rPr>
        <w:t>，</w:t>
      </w:r>
      <w:r>
        <w:rPr>
          <w:rFonts w:hint="eastAsia" w:ascii="宋体" w:hAnsi="宋体" w:eastAsia="宋体" w:cs="MingLiU"/>
          <w:snapToGrid w:val="0"/>
          <w:color w:val="auto"/>
          <w:kern w:val="2"/>
          <w:szCs w:val="21"/>
          <w:highlight w:val="none"/>
          <w:lang w:val="en-US" w:eastAsia="zh-CN"/>
        </w:rPr>
        <w:t>服务</w:t>
      </w:r>
      <w:r>
        <w:rPr>
          <w:rFonts w:hint="eastAsia" w:ascii="宋体" w:hAnsi="宋体" w:eastAsia="宋体" w:cs="MingLiU"/>
          <w:snapToGrid w:val="0"/>
          <w:color w:val="auto"/>
          <w:kern w:val="2"/>
          <w:szCs w:val="21"/>
          <w:highlight w:val="none"/>
          <w:lang w:eastAsia="zh-CN"/>
        </w:rPr>
        <w:t>期</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MingLiU"/>
          <w:snapToGrid w:val="0"/>
          <w:color w:val="auto"/>
          <w:kern w:val="2"/>
          <w:szCs w:val="21"/>
          <w:highlight w:val="none"/>
          <w:lang w:eastAsia="zh-CN"/>
        </w:rPr>
        <w:t>日历天</w:t>
      </w:r>
      <w:r>
        <w:rPr>
          <w:rFonts w:hint="eastAsia" w:ascii="宋体" w:hAnsi="宋体" w:eastAsia="宋体" w:cs="MingLiU"/>
          <w:snapToGrid w:val="0"/>
          <w:color w:val="auto"/>
          <w:kern w:val="2"/>
          <w:szCs w:val="21"/>
          <w:highlight w:val="none"/>
          <w:lang w:eastAsia="zh-CN"/>
        </w:rPr>
        <w:t>，</w:t>
      </w:r>
      <w:r>
        <w:rPr>
          <w:rFonts w:hint="eastAsia" w:ascii="宋体" w:hAnsi="宋体" w:eastAsia="宋体" w:cs="MingLiU"/>
          <w:snapToGrid w:val="0"/>
          <w:color w:val="auto"/>
          <w:kern w:val="2"/>
          <w:szCs w:val="21"/>
          <w:highlight w:val="none"/>
          <w:lang w:val="en-US" w:eastAsia="zh-CN"/>
        </w:rPr>
        <w:t>运维期</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u w:val="none"/>
          <w:lang w:val="en-US" w:eastAsia="zh-CN"/>
        </w:rPr>
        <w:t>年</w:t>
      </w:r>
      <w:r>
        <w:rPr>
          <w:rFonts w:hint="eastAsia" w:ascii="宋体" w:hAnsi="宋体" w:eastAsia="宋体" w:cs="MingLiU"/>
          <w:snapToGrid w:val="0"/>
          <w:color w:val="auto"/>
          <w:kern w:val="2"/>
          <w:szCs w:val="21"/>
          <w:highlight w:val="none"/>
          <w:lang w:eastAsia="zh-CN"/>
        </w:rPr>
        <w:t>。</w:t>
      </w:r>
    </w:p>
    <w:p w14:paraId="72A24931">
      <w:pPr>
        <w:widowControl w:val="0"/>
        <w:kinsoku/>
        <w:autoSpaceDE w:val="0"/>
        <w:autoSpaceDN w:val="0"/>
        <w:adjustRightInd w:val="0"/>
        <w:snapToGrid/>
        <w:spacing w:before="15"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2</w:t>
      </w:r>
      <w:r>
        <w:rPr>
          <w:rFonts w:hint="eastAsia" w:ascii="宋体" w:hAnsi="宋体" w:eastAsia="宋体" w:cs="MingLiU"/>
          <w:snapToGrid w:val="0"/>
          <w:color w:val="auto"/>
          <w:kern w:val="2"/>
          <w:szCs w:val="21"/>
          <w:highlight w:val="none"/>
          <w:lang w:eastAsia="zh-CN"/>
        </w:rPr>
        <w:t>．我方承诺在投标有效期内不修改、撤销投标文件。</w:t>
      </w:r>
    </w:p>
    <w:p w14:paraId="18527D1D">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2B0C8E34">
      <w:pPr>
        <w:widowControl w:val="0"/>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3</w:t>
      </w:r>
      <w:r>
        <w:rPr>
          <w:rFonts w:hint="eastAsia" w:ascii="宋体" w:hAnsi="宋体" w:eastAsia="宋体" w:cs="MingLiU"/>
          <w:snapToGrid w:val="0"/>
          <w:color w:val="auto"/>
          <w:kern w:val="2"/>
          <w:szCs w:val="21"/>
          <w:highlight w:val="none"/>
          <w:lang w:eastAsia="zh-CN"/>
        </w:rPr>
        <w:t>．如我方中标：</w:t>
      </w:r>
    </w:p>
    <w:p w14:paraId="728321B1">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58C57B5E">
      <w:pPr>
        <w:widowControl w:val="0"/>
        <w:kinsoku/>
        <w:autoSpaceDE w:val="0"/>
        <w:autoSpaceDN w:val="0"/>
        <w:adjustRightInd w:val="0"/>
        <w:snapToGrid/>
        <w:spacing w:line="240" w:lineRule="auto"/>
        <w:ind w:right="-80" w:firstLine="945" w:firstLineChars="45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我方承诺在收到中标通知书后，在中标通知书规定的期限内与你方签订合同。</w:t>
      </w:r>
    </w:p>
    <w:p w14:paraId="3EE15027">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22A3B228">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7D13DECE">
      <w:pPr>
        <w:widowControl w:val="0"/>
        <w:tabs>
          <w:tab w:val="left" w:pos="4940"/>
        </w:tabs>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4</w:t>
      </w:r>
      <w:r>
        <w:rPr>
          <w:rFonts w:hint="eastAsia" w:ascii="宋体" w:hAnsi="宋体" w:eastAsia="宋体" w:cs="MingLiU"/>
          <w:snapToGrid w:val="0"/>
          <w:color w:val="auto"/>
          <w:kern w:val="2"/>
          <w:szCs w:val="21"/>
          <w:highlight w:val="none"/>
          <w:lang w:eastAsia="zh-CN"/>
        </w:rPr>
        <w:t>．</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（其他补充说明）。</w:t>
      </w:r>
    </w:p>
    <w:p w14:paraId="73F4E08D">
      <w:pPr>
        <w:widowControl w:val="0"/>
        <w:tabs>
          <w:tab w:val="left" w:pos="7140"/>
          <w:tab w:val="left" w:pos="7560"/>
          <w:tab w:val="left" w:pos="8300"/>
        </w:tabs>
        <w:kinsoku/>
        <w:autoSpaceDE w:val="0"/>
        <w:autoSpaceDN w:val="0"/>
        <w:adjustRightInd w:val="0"/>
        <w:snapToGrid/>
        <w:spacing w:line="370" w:lineRule="auto"/>
        <w:ind w:right="210"/>
        <w:jc w:val="both"/>
        <w:textAlignment w:val="auto"/>
        <w:rPr>
          <w:rFonts w:ascii="宋体" w:hAnsi="宋体" w:eastAsia="宋体" w:cs="MingLiU"/>
          <w:snapToGrid w:val="0"/>
          <w:color w:val="auto"/>
          <w:kern w:val="2"/>
          <w:szCs w:val="21"/>
          <w:highlight w:val="none"/>
          <w:lang w:eastAsia="zh-CN"/>
        </w:rPr>
      </w:pPr>
    </w:p>
    <w:p w14:paraId="76A669BD">
      <w:pPr>
        <w:widowControl w:val="0"/>
        <w:tabs>
          <w:tab w:val="left" w:pos="7140"/>
          <w:tab w:val="left" w:pos="7560"/>
          <w:tab w:val="left" w:pos="8300"/>
        </w:tabs>
        <w:kinsoku/>
        <w:autoSpaceDE w:val="0"/>
        <w:autoSpaceDN w:val="0"/>
        <w:adjustRightInd w:val="0"/>
        <w:snapToGrid/>
        <w:spacing w:line="240" w:lineRule="auto"/>
        <w:ind w:right="210"/>
        <w:jc w:val="both"/>
        <w:textAlignment w:val="auto"/>
        <w:rPr>
          <w:rFonts w:ascii="宋体" w:hAnsi="宋体" w:eastAsia="宋体" w:cs="MingLiU"/>
          <w:snapToGrid w:val="0"/>
          <w:color w:val="auto"/>
          <w:kern w:val="2"/>
          <w:szCs w:val="21"/>
          <w:highlight w:val="none"/>
          <w:lang w:eastAsia="zh-CN"/>
        </w:rPr>
      </w:pPr>
    </w:p>
    <w:p w14:paraId="4440C86F">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投标人：</w:t>
      </w:r>
      <w:r>
        <w:rPr>
          <w:rFonts w:hint="eastAsia" w:ascii="宋体" w:hAnsi="宋体" w:eastAsia="宋体" w:cs="MingLiU"/>
          <w:snapToGrid w:val="0"/>
          <w:color w:val="auto"/>
          <w:kern w:val="2"/>
          <w:szCs w:val="21"/>
          <w:highlight w:val="none"/>
          <w:u w:val="single"/>
          <w:lang w:eastAsia="zh-CN"/>
        </w:rPr>
        <w:t>　　　　</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u w:val="single"/>
          <w:lang w:eastAsia="zh-CN"/>
        </w:rPr>
        <w:t>　</w:t>
      </w:r>
      <w:r>
        <w:rPr>
          <w:rFonts w:hint="eastAsia" w:ascii="宋体" w:hAnsi="宋体" w:eastAsia="宋体" w:cs="MingLiU"/>
          <w:snapToGrid w:val="0"/>
          <w:color w:val="auto"/>
          <w:kern w:val="2"/>
          <w:szCs w:val="21"/>
          <w:highlight w:val="none"/>
          <w:lang w:eastAsia="zh-CN"/>
        </w:rPr>
        <w:t>（盖单位章）</w:t>
      </w:r>
    </w:p>
    <w:p w14:paraId="7B1583FA">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highlight w:val="none"/>
          <w:lang w:eastAsia="zh-CN"/>
        </w:rPr>
      </w:pPr>
    </w:p>
    <w:p w14:paraId="2D216692">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法定代表人或其委托代理人：（签字）</w:t>
      </w:r>
    </w:p>
    <w:p w14:paraId="04F2A7D1">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highlight w:val="none"/>
          <w:lang w:eastAsia="zh-CN"/>
        </w:rPr>
      </w:pPr>
    </w:p>
    <w:p w14:paraId="30A690DE">
      <w:pPr>
        <w:widowControl w:val="0"/>
        <w:tabs>
          <w:tab w:val="left" w:pos="7035"/>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地址：</w:t>
      </w:r>
      <w:r>
        <w:rPr>
          <w:rFonts w:ascii="宋体" w:hAnsi="宋体" w:eastAsia="宋体" w:cs="Times New Roman"/>
          <w:snapToGrid w:val="0"/>
          <w:color w:val="auto"/>
          <w:kern w:val="2"/>
          <w:szCs w:val="21"/>
          <w:highlight w:val="none"/>
          <w:u w:val="single"/>
          <w:lang w:eastAsia="zh-CN"/>
        </w:rPr>
        <w:tab/>
      </w:r>
    </w:p>
    <w:p w14:paraId="1CE7EAEF">
      <w:pPr>
        <w:widowControl w:val="0"/>
        <w:kinsoku/>
        <w:autoSpaceDE w:val="0"/>
        <w:autoSpaceDN w:val="0"/>
        <w:adjustRightInd w:val="0"/>
        <w:snapToGrid/>
        <w:spacing w:before="14" w:line="240" w:lineRule="auto"/>
        <w:jc w:val="both"/>
        <w:textAlignment w:val="auto"/>
        <w:rPr>
          <w:rFonts w:ascii="宋体" w:hAnsi="宋体" w:eastAsia="宋体" w:cs="MingLiU"/>
          <w:snapToGrid w:val="0"/>
          <w:color w:val="auto"/>
          <w:kern w:val="2"/>
          <w:sz w:val="20"/>
          <w:szCs w:val="20"/>
          <w:highlight w:val="none"/>
          <w:lang w:eastAsia="zh-CN"/>
        </w:rPr>
      </w:pPr>
    </w:p>
    <w:p w14:paraId="1AF770E4">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电话：</w:t>
      </w:r>
      <w:r>
        <w:rPr>
          <w:rFonts w:hint="eastAsia" w:ascii="宋体" w:hAnsi="宋体" w:eastAsia="宋体" w:cs="Times New Roman"/>
          <w:snapToGrid w:val="0"/>
          <w:color w:val="auto"/>
          <w:kern w:val="2"/>
          <w:szCs w:val="21"/>
          <w:highlight w:val="none"/>
          <w:u w:val="single"/>
          <w:lang w:eastAsia="zh-CN"/>
        </w:rPr>
        <w:t>　　　　　　　　　　　　　　　　　　　　</w:t>
      </w:r>
    </w:p>
    <w:p w14:paraId="6FA19D45">
      <w:pPr>
        <w:widowControl w:val="0"/>
        <w:kinsoku/>
        <w:autoSpaceDE w:val="0"/>
        <w:autoSpaceDN w:val="0"/>
        <w:adjustRightInd w:val="0"/>
        <w:snapToGrid/>
        <w:spacing w:before="13" w:line="240" w:lineRule="auto"/>
        <w:jc w:val="both"/>
        <w:textAlignment w:val="auto"/>
        <w:rPr>
          <w:rFonts w:ascii="宋体" w:hAnsi="宋体" w:eastAsia="宋体" w:cs="MingLiU"/>
          <w:snapToGrid w:val="0"/>
          <w:color w:val="auto"/>
          <w:kern w:val="2"/>
          <w:sz w:val="20"/>
          <w:szCs w:val="20"/>
          <w:highlight w:val="none"/>
          <w:lang w:eastAsia="zh-CN"/>
        </w:rPr>
      </w:pPr>
    </w:p>
    <w:p w14:paraId="6AE51A5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传真：</w:t>
      </w:r>
      <w:r>
        <w:rPr>
          <w:rFonts w:hint="eastAsia" w:ascii="宋体" w:hAnsi="宋体" w:eastAsia="宋体" w:cs="Times New Roman"/>
          <w:snapToGrid w:val="0"/>
          <w:color w:val="auto"/>
          <w:kern w:val="2"/>
          <w:szCs w:val="21"/>
          <w:highlight w:val="none"/>
          <w:u w:val="single"/>
          <w:lang w:eastAsia="zh-CN"/>
        </w:rPr>
        <w:t>　　　　　　　　　　　　　　　　　　　　</w:t>
      </w:r>
    </w:p>
    <w:p w14:paraId="77828AD7">
      <w:pPr>
        <w:widowControl w:val="0"/>
        <w:tabs>
          <w:tab w:val="left" w:pos="8300"/>
        </w:tabs>
        <w:kinsoku/>
        <w:autoSpaceDE w:val="0"/>
        <w:autoSpaceDN w:val="0"/>
        <w:adjustRightInd w:val="0"/>
        <w:snapToGrid/>
        <w:spacing w:line="240" w:lineRule="auto"/>
        <w:ind w:left="3796" w:right="-20"/>
        <w:jc w:val="both"/>
        <w:textAlignment w:val="auto"/>
        <w:rPr>
          <w:rFonts w:ascii="宋体" w:hAnsi="宋体" w:eastAsia="宋体" w:cs="MingLiU"/>
          <w:snapToGrid w:val="0"/>
          <w:color w:val="auto"/>
          <w:kern w:val="2"/>
          <w:szCs w:val="21"/>
          <w:highlight w:val="none"/>
          <w:lang w:eastAsia="zh-CN"/>
        </w:rPr>
      </w:pPr>
    </w:p>
    <w:p w14:paraId="1BAE2C2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 w:val="20"/>
          <w:szCs w:val="20"/>
          <w:highlight w:val="none"/>
          <w:lang w:eastAsia="zh-CN"/>
        </w:rPr>
      </w:pPr>
      <w:r>
        <w:rPr>
          <w:rFonts w:hint="eastAsia" w:ascii="宋体" w:hAnsi="宋体" w:eastAsia="宋体" w:cs="MingLiU"/>
          <w:snapToGrid w:val="0"/>
          <w:color w:val="auto"/>
          <w:kern w:val="2"/>
          <w:szCs w:val="21"/>
          <w:highlight w:val="none"/>
          <w:lang w:eastAsia="zh-CN"/>
        </w:rPr>
        <w:t>邮政编码：</w:t>
      </w:r>
      <w:r>
        <w:rPr>
          <w:rFonts w:hint="eastAsia" w:ascii="宋体" w:hAnsi="宋体" w:eastAsia="宋体" w:cs="MingLiU"/>
          <w:snapToGrid w:val="0"/>
          <w:color w:val="auto"/>
          <w:w w:val="200"/>
          <w:kern w:val="2"/>
          <w:szCs w:val="21"/>
          <w:highlight w:val="none"/>
          <w:u w:val="single"/>
          <w:lang w:eastAsia="zh-CN"/>
        </w:rPr>
        <w:t>　　　　　　　　　</w:t>
      </w:r>
    </w:p>
    <w:p w14:paraId="5008B335">
      <w:pPr>
        <w:widowControl w:val="0"/>
        <w:kinsoku/>
        <w:autoSpaceDE w:val="0"/>
        <w:autoSpaceDN w:val="0"/>
        <w:adjustRightInd w:val="0"/>
        <w:snapToGrid/>
        <w:spacing w:line="240" w:lineRule="auto"/>
        <w:jc w:val="both"/>
        <w:textAlignment w:val="auto"/>
        <w:rPr>
          <w:rFonts w:ascii="宋体" w:hAnsi="宋体" w:eastAsia="宋体" w:cs="MingLiU"/>
          <w:snapToGrid w:val="0"/>
          <w:color w:val="auto"/>
          <w:kern w:val="2"/>
          <w:sz w:val="20"/>
          <w:szCs w:val="20"/>
          <w:highlight w:val="none"/>
          <w:lang w:eastAsia="zh-CN"/>
        </w:rPr>
      </w:pPr>
    </w:p>
    <w:p w14:paraId="04F6C740">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highlight w:val="none"/>
          <w:lang w:eastAsia="zh-CN"/>
        </w:rPr>
      </w:pPr>
    </w:p>
    <w:p w14:paraId="7E65A1E0">
      <w:pPr>
        <w:widowControl w:val="0"/>
        <w:tabs>
          <w:tab w:val="left" w:pos="6000"/>
          <w:tab w:val="left" w:pos="7040"/>
          <w:tab w:val="left" w:pos="8100"/>
        </w:tabs>
        <w:kinsoku/>
        <w:autoSpaceDE w:val="0"/>
        <w:autoSpaceDN w:val="0"/>
        <w:adjustRightInd w:val="0"/>
        <w:snapToGrid/>
        <w:spacing w:line="240" w:lineRule="auto"/>
        <w:ind w:right="-20" w:firstLine="4924" w:firstLineChars="23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年</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月</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日</w:t>
      </w:r>
    </w:p>
    <w:p w14:paraId="17886B23">
      <w:pPr>
        <w:widowControl w:val="0"/>
        <w:kinsoku/>
        <w:autoSpaceDE/>
        <w:autoSpaceDN/>
        <w:adjustRightInd/>
        <w:snapToGrid/>
        <w:spacing w:line="240" w:lineRule="auto"/>
        <w:jc w:val="both"/>
        <w:textAlignment w:val="auto"/>
        <w:rPr>
          <w:rFonts w:ascii="宋体" w:hAnsi="宋体" w:eastAsia="宋体" w:cs="Times New Roman"/>
          <w:snapToGrid/>
          <w:color w:val="auto"/>
          <w:kern w:val="2"/>
          <w:sz w:val="28"/>
          <w:szCs w:val="28"/>
          <w:highlight w:val="none"/>
          <w:lang w:eastAsia="zh-CN"/>
        </w:rPr>
      </w:pPr>
    </w:p>
    <w:p w14:paraId="5B3CE3B5">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r>
        <w:rPr>
          <w:rFonts w:ascii="宋体" w:hAnsi="宋体" w:eastAsia="宋体" w:cs="Times New Roman"/>
          <w:snapToGrid/>
          <w:color w:val="auto"/>
          <w:kern w:val="2"/>
          <w:sz w:val="28"/>
          <w:szCs w:val="28"/>
          <w:highlight w:val="none"/>
          <w:lang w:eastAsia="zh-CN"/>
        </w:rPr>
        <w:t>注</w:t>
      </w:r>
      <w:r>
        <w:rPr>
          <w:rFonts w:hint="eastAsia" w:ascii="宋体" w:hAnsi="宋体" w:eastAsia="宋体" w:cs="Times New Roman"/>
          <w:snapToGrid/>
          <w:color w:val="auto"/>
          <w:kern w:val="2"/>
          <w:sz w:val="28"/>
          <w:szCs w:val="28"/>
          <w:highlight w:val="none"/>
          <w:lang w:eastAsia="zh-CN"/>
        </w:rPr>
        <w:t>：</w:t>
      </w:r>
      <w:r>
        <w:rPr>
          <w:rFonts w:hint="eastAsia" w:ascii="宋体" w:hAnsi="宋体" w:eastAsia="宋体" w:cs="Times New Roman"/>
          <w:snapToGrid/>
          <w:color w:val="auto"/>
          <w:kern w:val="2"/>
          <w:sz w:val="24"/>
          <w:szCs w:val="28"/>
          <w:highlight w:val="none"/>
          <w:lang w:eastAsia="zh-CN"/>
        </w:rPr>
        <w:t>大写金额和小写金额不一致时，以大写金额为准；</w:t>
      </w:r>
    </w:p>
    <w:p w14:paraId="382556E9">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p>
    <w:p w14:paraId="1BD9B5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50C236A">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C44639D">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8A08161">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附件</w:t>
      </w:r>
      <w:r>
        <w:rPr>
          <w:rFonts w:ascii="宋体" w:hAnsi="宋体" w:eastAsia="宋体" w:cs="Times New Roman"/>
          <w:b/>
          <w:snapToGrid/>
          <w:color w:val="auto"/>
          <w:kern w:val="2"/>
          <w:sz w:val="28"/>
          <w:szCs w:val="28"/>
          <w:highlight w:val="none"/>
          <w:lang w:eastAsia="zh-CN"/>
        </w:rPr>
        <w:t>2</w:t>
      </w:r>
      <w:r>
        <w:rPr>
          <w:rFonts w:hint="eastAsia" w:ascii="宋体" w:hAnsi="宋体" w:eastAsia="宋体" w:cs="Times New Roman"/>
          <w:b/>
          <w:snapToGrid/>
          <w:color w:val="auto"/>
          <w:kern w:val="2"/>
          <w:sz w:val="28"/>
          <w:szCs w:val="28"/>
          <w:highlight w:val="none"/>
          <w:lang w:eastAsia="zh-CN"/>
        </w:rPr>
        <w:t>：</w:t>
      </w:r>
    </w:p>
    <w:p w14:paraId="1117AFDB">
      <w:pPr>
        <w:widowControl/>
        <w:kinsoku/>
        <w:autoSpaceDE/>
        <w:autoSpaceDN/>
        <w:adjustRightInd/>
        <w:snapToGrid/>
        <w:spacing w:line="240" w:lineRule="auto"/>
        <w:ind w:firstLine="480" w:firstLineChars="200"/>
        <w:jc w:val="center"/>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法定代表人身份证明书</w:t>
      </w:r>
    </w:p>
    <w:p w14:paraId="2449700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55E8A00">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u w:val="singl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83F4F61">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u w:val="single"/>
          <w:lang w:eastAsia="zh-CN"/>
        </w:rPr>
      </w:pPr>
    </w:p>
    <w:p w14:paraId="0DB3236D">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w:t>
      </w:r>
      <w:r>
        <w:rPr>
          <w:rFonts w:hint="eastAsia" w:ascii="方正仿宋_GBK" w:hAnsi="宋体" w:eastAsia="方正仿宋_GBK" w:cs="Times New Roman"/>
          <w:snapToGrid/>
          <w:color w:val="auto"/>
          <w:kern w:val="2"/>
          <w:sz w:val="24"/>
          <w:szCs w:val="24"/>
          <w:highlight w:val="none"/>
          <w:lang w:val="en-US" w:eastAsia="zh-CN"/>
        </w:rPr>
        <w:t>人</w:t>
      </w:r>
      <w:r>
        <w:rPr>
          <w:rFonts w:hint="eastAsia" w:ascii="方正仿宋_GBK" w:hAnsi="宋体" w:eastAsia="方正仿宋_GBK" w:cs="Times New Roman"/>
          <w:snapToGrid/>
          <w:color w:val="auto"/>
          <w:kern w:val="2"/>
          <w:sz w:val="24"/>
          <w:szCs w:val="24"/>
          <w:highlight w:val="none"/>
          <w:lang w:eastAsia="zh-CN"/>
        </w:rPr>
        <w:t>名称）：</w:t>
      </w:r>
    </w:p>
    <w:p w14:paraId="531B7EE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（法定代表人姓名）在（投标人名称）任（职务名称）职务，是（投标人名称）的法定代表人。</w:t>
      </w:r>
    </w:p>
    <w:p w14:paraId="0B61BE5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898703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特此证明。</w:t>
      </w:r>
    </w:p>
    <w:p w14:paraId="289C37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CD5A390">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2547E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4C042E6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（投标人公章）</w:t>
      </w:r>
    </w:p>
    <w:p w14:paraId="77C21A0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BA94676">
      <w:pPr>
        <w:widowControl w:val="0"/>
        <w:tabs>
          <w:tab w:val="left" w:pos="6300"/>
        </w:tabs>
        <w:kinsoku/>
        <w:autoSpaceDE/>
        <w:autoSpaceDN/>
        <w:adjustRightInd/>
        <w:snapToGrid w:val="0"/>
        <w:spacing w:line="500" w:lineRule="exact"/>
        <w:ind w:firstLine="1130" w:firstLineChars="471"/>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年</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月</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日</w:t>
      </w:r>
    </w:p>
    <w:p w14:paraId="586BAB19">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89B830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（附：法定代表人身份证正反面复印件）</w:t>
      </w:r>
    </w:p>
    <w:p w14:paraId="7093992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F1F0A5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019EA8A7">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584D829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EE5A3C1">
      <w:pPr>
        <w:widowControl w:val="0"/>
        <w:tabs>
          <w:tab w:val="left" w:pos="6300"/>
        </w:tabs>
        <w:kinsoku/>
        <w:autoSpaceDE/>
        <w:autoSpaceDN/>
        <w:adjustRightInd/>
        <w:snapToGrid w:val="0"/>
        <w:spacing w:line="500" w:lineRule="exact"/>
        <w:jc w:val="center"/>
        <w:textAlignment w:val="auto"/>
        <w:rPr>
          <w:rFonts w:ascii="方正仿宋_GBK" w:hAnsi="宋体" w:eastAsia="方正仿宋_GBK" w:cs="Times New Roman"/>
          <w:snapToGrid/>
          <w:color w:val="auto"/>
          <w:kern w:val="2"/>
          <w:sz w:val="24"/>
          <w:szCs w:val="24"/>
          <w:highlight w:val="none"/>
          <w:lang w:eastAsia="zh-CN"/>
        </w:rPr>
      </w:pPr>
      <w:r>
        <w:rPr>
          <w:rFonts w:ascii="Calibri" w:hAnsi="Calibri" w:eastAsia="宋体" w:cs="Times New Roman"/>
          <w:snapToGrid/>
          <w:color w:val="auto"/>
          <w:kern w:val="2"/>
          <w:sz w:val="24"/>
          <w:szCs w:val="24"/>
          <w:highlight w:val="none"/>
          <w:lang w:eastAsia="zh-CN"/>
        </w:rPr>
        <w:br w:type="column"/>
      </w:r>
      <w:r>
        <w:rPr>
          <w:rFonts w:hint="eastAsia" w:ascii="方正仿宋_GBK" w:hAnsi="宋体" w:eastAsia="方正仿宋_GBK" w:cs="Times New Roman"/>
          <w:snapToGrid/>
          <w:color w:val="auto"/>
          <w:kern w:val="2"/>
          <w:sz w:val="24"/>
          <w:szCs w:val="24"/>
          <w:highlight w:val="none"/>
          <w:lang w:eastAsia="zh-CN"/>
        </w:rPr>
        <w:t>法定代表人授权委托书</w:t>
      </w:r>
    </w:p>
    <w:p w14:paraId="08481C0E">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lang w:eastAsia="zh-CN"/>
        </w:rPr>
      </w:pPr>
    </w:p>
    <w:p w14:paraId="6F181FA1">
      <w:pPr>
        <w:widowControl w:val="0"/>
        <w:tabs>
          <w:tab w:val="left" w:pos="6300"/>
        </w:tabs>
        <w:kinsoku/>
        <w:autoSpaceDE/>
        <w:autoSpaceDN/>
        <w:adjustRightInd/>
        <w:snapToGrid w:val="0"/>
        <w:spacing w:line="500" w:lineRule="exact"/>
        <w:ind w:firstLine="480" w:firstLineChars="200"/>
        <w:jc w:val="both"/>
        <w:textAlignment w:val="auto"/>
        <w:rPr>
          <w:rFonts w:hint="eastAsia"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6BAA062">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89F0F6C">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致：（招标人名称）：</w:t>
      </w:r>
    </w:p>
    <w:p w14:paraId="40F6C460">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（投标人法定代表人名称）是（投标人名称）的法定代表人，特授权（被授权人姓名及身份证代码）代表我单位全权办理上述项目的</w:t>
      </w:r>
      <w:r>
        <w:rPr>
          <w:rFonts w:hint="eastAsia" w:ascii="方正仿宋_GBK" w:hAnsi="宋体" w:eastAsia="方正仿宋_GBK" w:cs="Times New Roman"/>
          <w:snapToGrid/>
          <w:color w:val="auto"/>
          <w:kern w:val="2"/>
          <w:sz w:val="24"/>
          <w:szCs w:val="24"/>
          <w:highlight w:val="none"/>
          <w:lang w:val="en-US" w:eastAsia="zh-CN"/>
        </w:rPr>
        <w:t>谈判</w:t>
      </w:r>
      <w:r>
        <w:rPr>
          <w:rFonts w:hint="eastAsia" w:ascii="方正仿宋_GBK" w:hAnsi="宋体" w:eastAsia="方正仿宋_GBK" w:cs="Times New Roman"/>
          <w:snapToGrid/>
          <w:color w:val="auto"/>
          <w:kern w:val="2"/>
          <w:sz w:val="24"/>
          <w:szCs w:val="24"/>
          <w:highlight w:val="none"/>
          <w:lang w:eastAsia="zh-CN"/>
        </w:rPr>
        <w:t>、签约等具体工作，并签署全部有关文件、协议及合同。</w:t>
      </w:r>
    </w:p>
    <w:p w14:paraId="0B8CB35A">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我单位对被授权人的签字负全部责任。</w:t>
      </w:r>
    </w:p>
    <w:p w14:paraId="4BC495A4">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在撤消授权的书面通知以前，本授权书一直有效。被授权人在授权书有效期内签署的所有文件不因授权的撤消而失效。</w:t>
      </w:r>
    </w:p>
    <w:p w14:paraId="7DF92F1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A458B8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556332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被授权人：</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投标人法定代表人：</w:t>
      </w:r>
    </w:p>
    <w:p w14:paraId="778C2FBF">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（签字或盖章）</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（签字或盖章）</w:t>
      </w:r>
    </w:p>
    <w:p w14:paraId="29B2A880">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附被</w:t>
      </w:r>
      <w:r>
        <w:rPr>
          <w:rFonts w:ascii="方正仿宋_GBK" w:hAnsi="宋体" w:eastAsia="方正仿宋_GBK" w:cs="Times New Roman"/>
          <w:snapToGrid/>
          <w:color w:val="auto"/>
          <w:kern w:val="2"/>
          <w:sz w:val="24"/>
          <w:szCs w:val="24"/>
          <w:highlight w:val="none"/>
          <w:lang w:eastAsia="zh-CN"/>
        </w:rPr>
        <w:t>授权人身份证复印件</w:t>
      </w:r>
    </w:p>
    <w:p w14:paraId="27DE691C">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p>
    <w:p w14:paraId="1ED76DCF">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49FCAF63">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73D7D684">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1625D48">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35386A86">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4C9F402">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13D29A6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299019C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346118A3">
      <w:pPr>
        <w:widowControl w:val="0"/>
        <w:kinsoku/>
        <w:autoSpaceDE/>
        <w:autoSpaceDN/>
        <w:adjustRightInd/>
        <w:snapToGrid/>
        <w:spacing w:line="240" w:lineRule="auto"/>
        <w:ind w:right="-1573" w:rightChars="-749"/>
        <w:jc w:val="both"/>
        <w:textAlignment w:val="auto"/>
        <w:rPr>
          <w:rFonts w:hint="eastAsia" w:ascii="宋体" w:hAnsi="宋体" w:eastAsia="宋体" w:cs="Times New Roman"/>
          <w:b/>
          <w:snapToGrid/>
          <w:color w:val="auto"/>
          <w:kern w:val="2"/>
          <w:sz w:val="28"/>
          <w:szCs w:val="28"/>
          <w:highlight w:val="none"/>
          <w:lang w:val="en-US" w:eastAsia="zh-CN"/>
        </w:rPr>
      </w:pPr>
    </w:p>
    <w:p w14:paraId="619ABB44">
      <w:pPr>
        <w:widowControl w:val="0"/>
        <w:kinsoku/>
        <w:autoSpaceDE/>
        <w:autoSpaceDN/>
        <w:adjustRightInd/>
        <w:snapToGrid/>
        <w:spacing w:line="240" w:lineRule="auto"/>
        <w:ind w:right="-1573" w:rightChars="-749"/>
        <w:jc w:val="both"/>
        <w:textAlignment w:val="auto"/>
        <w:rPr>
          <w:rFonts w:hint="eastAsia" w:ascii="宋体" w:hAnsi="宋体" w:eastAsia="宋体" w:cs="Times New Roman"/>
          <w:b/>
          <w:snapToGrid/>
          <w:color w:val="auto"/>
          <w:kern w:val="2"/>
          <w:sz w:val="28"/>
          <w:szCs w:val="28"/>
          <w:highlight w:val="none"/>
          <w:lang w:val="en-US" w:eastAsia="zh-CN"/>
        </w:rPr>
      </w:pPr>
      <w:r>
        <w:rPr>
          <w:rFonts w:hint="eastAsia" w:ascii="宋体" w:hAnsi="宋体" w:eastAsia="宋体" w:cs="Times New Roman"/>
          <w:b/>
          <w:snapToGrid/>
          <w:color w:val="auto"/>
          <w:kern w:val="2"/>
          <w:sz w:val="28"/>
          <w:szCs w:val="28"/>
          <w:highlight w:val="none"/>
          <w:lang w:val="en-US" w:eastAsia="zh-CN"/>
        </w:rPr>
        <w:t>附件3：</w:t>
      </w:r>
    </w:p>
    <w:p w14:paraId="0F7ADB65">
      <w:pPr>
        <w:widowControl w:val="0"/>
        <w:kinsoku/>
        <w:autoSpaceDE/>
        <w:autoSpaceDN/>
        <w:adjustRightInd/>
        <w:snapToGrid/>
        <w:spacing w:line="240" w:lineRule="auto"/>
        <w:jc w:val="center"/>
        <w:textAlignment w:val="auto"/>
        <w:rPr>
          <w:rFonts w:hint="eastAsia"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val="en-US" w:eastAsia="zh-CN"/>
        </w:rPr>
        <w:t>承诺书</w:t>
      </w:r>
    </w:p>
    <w:p w14:paraId="0ABA3D41">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Times New Roman"/>
          <w:snapToGrid w:val="0"/>
          <w:color w:val="auto"/>
          <w:kern w:val="2"/>
          <w:szCs w:val="21"/>
          <w:u w:val="single"/>
          <w:lang w:eastAsia="zh-CN"/>
        </w:rPr>
      </w:pPr>
    </w:p>
    <w:p w14:paraId="017ABFB3">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457E3402">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right="94"/>
        <w:jc w:val="left"/>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u w:val="single"/>
          <w:lang w:eastAsia="zh-CN"/>
        </w:rPr>
        <w:tab/>
      </w:r>
      <w:r>
        <w:rPr>
          <w:rFonts w:hint="eastAsia" w:ascii="宋体" w:hAnsi="宋体" w:eastAsia="宋体" w:cs="MingLiU"/>
          <w:snapToGrid w:val="0"/>
          <w:color w:val="auto"/>
          <w:kern w:val="2"/>
          <w:szCs w:val="21"/>
          <w:lang w:eastAsia="zh-CN"/>
        </w:rPr>
        <w:t>（招标人名称）：</w:t>
      </w:r>
    </w:p>
    <w:p w14:paraId="14197EDB">
      <w:pPr>
        <w:widowControl w:val="0"/>
        <w:kinsoku/>
        <w:autoSpaceDE/>
        <w:autoSpaceDN/>
        <w:adjustRightInd/>
        <w:snapToGrid/>
        <w:spacing w:line="480" w:lineRule="auto"/>
        <w:jc w:val="left"/>
        <w:textAlignment w:val="auto"/>
        <w:rPr>
          <w:rFonts w:hint="default" w:ascii="宋体" w:hAnsi="宋体" w:eastAsia="宋体" w:cs="MingLiU"/>
          <w:snapToGrid w:val="0"/>
          <w:color w:val="auto"/>
          <w:kern w:val="2"/>
          <w:szCs w:val="21"/>
          <w:lang w:val="en-US" w:eastAsia="zh-CN"/>
        </w:rPr>
      </w:pPr>
      <w:r>
        <w:rPr>
          <w:rFonts w:hint="eastAsia" w:ascii="宋体" w:hAnsi="宋体" w:eastAsia="宋体" w:cs="MingLiU"/>
          <w:snapToGrid w:val="0"/>
          <w:color w:val="auto"/>
          <w:kern w:val="2"/>
          <w:szCs w:val="21"/>
          <w:lang w:val="en-US" w:eastAsia="zh-CN"/>
        </w:rPr>
        <w:t xml:space="preserve">     我单位</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 xml:space="preserve">（投标人全称）在充分理解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（项目名称）竞争性谈判文件要求的基础上，郑重作出如下承诺，并愿意承担相应的法律责任：</w:t>
      </w:r>
    </w:p>
    <w:p w14:paraId="7239FA64">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一</w:t>
      </w:r>
      <w:r>
        <w:rPr>
          <w:rFonts w:hint="eastAsia" w:ascii="宋体" w:hAnsi="宋体" w:eastAsia="宋体" w:cs="MingLiU"/>
          <w:snapToGrid w:val="0"/>
          <w:color w:val="auto"/>
          <w:kern w:val="2"/>
          <w:szCs w:val="21"/>
          <w:lang w:eastAsia="zh-CN"/>
        </w:rPr>
        <w:t>）具有良好的商业信誉和健全的财务会计制度；</w:t>
      </w:r>
    </w:p>
    <w:p w14:paraId="6B378C2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二</w:t>
      </w:r>
      <w:r>
        <w:rPr>
          <w:rFonts w:hint="eastAsia" w:ascii="宋体" w:hAnsi="宋体" w:eastAsia="宋体" w:cs="MingLiU"/>
          <w:snapToGrid w:val="0"/>
          <w:color w:val="auto"/>
          <w:kern w:val="2"/>
          <w:szCs w:val="21"/>
          <w:lang w:eastAsia="zh-CN"/>
        </w:rPr>
        <w:t>）具有履行合同所必需的设备和专业技术能力；</w:t>
      </w:r>
    </w:p>
    <w:p w14:paraId="48D4B6E8">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三</w:t>
      </w:r>
      <w:r>
        <w:rPr>
          <w:rFonts w:hint="eastAsia" w:ascii="宋体" w:hAnsi="宋体" w:eastAsia="宋体" w:cs="MingLiU"/>
          <w:snapToGrid w:val="0"/>
          <w:color w:val="auto"/>
          <w:kern w:val="2"/>
          <w:szCs w:val="21"/>
          <w:lang w:eastAsia="zh-CN"/>
        </w:rPr>
        <w:t>）有依法缴纳税收和社会保障金的良好记录；</w:t>
      </w:r>
    </w:p>
    <w:p w14:paraId="4158DF31">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四</w:t>
      </w:r>
      <w:r>
        <w:rPr>
          <w:rFonts w:hint="eastAsia" w:ascii="宋体" w:hAnsi="宋体" w:eastAsia="宋体" w:cs="MingLiU"/>
          <w:snapToGrid w:val="0"/>
          <w:color w:val="auto"/>
          <w:kern w:val="2"/>
          <w:szCs w:val="21"/>
          <w:lang w:eastAsia="zh-CN"/>
        </w:rPr>
        <w:t>）参加采购活动前三年内，在经营活动中没有重大违法记录；</w:t>
      </w:r>
    </w:p>
    <w:p w14:paraId="55FB1EBD">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五</w:t>
      </w:r>
      <w:r>
        <w:rPr>
          <w:rFonts w:hint="eastAsia" w:ascii="宋体" w:hAnsi="宋体" w:eastAsia="宋体" w:cs="MingLiU"/>
          <w:snapToGrid w:val="0"/>
          <w:color w:val="auto"/>
          <w:kern w:val="2"/>
          <w:szCs w:val="21"/>
          <w:lang w:eastAsia="zh-CN"/>
        </w:rPr>
        <w:t>）本次</w:t>
      </w:r>
      <w:r>
        <w:rPr>
          <w:rFonts w:hint="eastAsia" w:ascii="宋体" w:hAnsi="宋体" w:eastAsia="宋体" w:cs="MingLiU"/>
          <w:snapToGrid w:val="0"/>
          <w:color w:val="auto"/>
          <w:kern w:val="2"/>
          <w:szCs w:val="21"/>
          <w:lang w:val="en-US" w:eastAsia="zh-CN"/>
        </w:rPr>
        <w:t>投</w:t>
      </w:r>
      <w:r>
        <w:rPr>
          <w:rFonts w:hint="eastAsia" w:ascii="宋体" w:hAnsi="宋体" w:eastAsia="宋体" w:cs="MingLiU"/>
          <w:snapToGrid w:val="0"/>
          <w:color w:val="auto"/>
          <w:kern w:val="2"/>
          <w:szCs w:val="21"/>
          <w:lang w:eastAsia="zh-CN"/>
        </w:rPr>
        <w:t>标不</w:t>
      </w:r>
      <w:r>
        <w:rPr>
          <w:rFonts w:hint="eastAsia" w:ascii="宋体" w:hAnsi="宋体" w:eastAsia="宋体" w:cs="MingLiU"/>
          <w:snapToGrid w:val="0"/>
          <w:color w:val="auto"/>
          <w:kern w:val="2"/>
          <w:szCs w:val="21"/>
          <w:lang w:val="en-US" w:eastAsia="zh-CN"/>
        </w:rPr>
        <w:t>采用</w:t>
      </w:r>
      <w:r>
        <w:rPr>
          <w:rFonts w:hint="eastAsia" w:ascii="宋体" w:hAnsi="宋体" w:eastAsia="宋体" w:cs="MingLiU"/>
          <w:snapToGrid w:val="0"/>
          <w:color w:val="auto"/>
          <w:kern w:val="2"/>
          <w:szCs w:val="21"/>
          <w:lang w:eastAsia="zh-CN"/>
        </w:rPr>
        <w:t>联合体投标，中选后不分包、转包。</w:t>
      </w:r>
    </w:p>
    <w:p w14:paraId="6379198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06BAE336">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投标人：</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lang w:eastAsia="zh-CN"/>
        </w:rPr>
        <w:t>（盖单位章）</w:t>
      </w:r>
    </w:p>
    <w:p w14:paraId="19DDE39E">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lang w:eastAsia="zh-CN"/>
        </w:rPr>
      </w:pPr>
    </w:p>
    <w:p w14:paraId="427DD71B">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MingLiU"/>
          <w:snapToGrid w:val="0"/>
          <w:color w:val="auto"/>
          <w:kern w:val="2"/>
          <w:szCs w:val="21"/>
          <w:lang w:eastAsia="zh-CN"/>
        </w:rPr>
      </w:pPr>
    </w:p>
    <w:p w14:paraId="5ED1F607">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eastAsia="zh-CN"/>
        </w:rPr>
        <w:t>法定代表人或其委托代理人：（签字）</w:t>
      </w:r>
    </w:p>
    <w:p w14:paraId="493AF818">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lang w:eastAsia="zh-CN"/>
        </w:rPr>
      </w:pPr>
    </w:p>
    <w:p w14:paraId="19DFE987">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lang w:eastAsia="zh-CN"/>
        </w:rPr>
      </w:pPr>
    </w:p>
    <w:p w14:paraId="0F0F209B">
      <w:pPr>
        <w:widowControl w:val="0"/>
        <w:tabs>
          <w:tab w:val="left" w:pos="6000"/>
          <w:tab w:val="left" w:pos="7040"/>
          <w:tab w:val="left" w:pos="8100"/>
        </w:tabs>
        <w:kinsoku/>
        <w:autoSpaceDE w:val="0"/>
        <w:autoSpaceDN w:val="0"/>
        <w:adjustRightInd w:val="0"/>
        <w:snapToGrid/>
        <w:spacing w:line="240" w:lineRule="auto"/>
        <w:ind w:right="-20" w:firstLine="5974" w:firstLineChars="2845"/>
        <w:jc w:val="both"/>
        <w:textAlignment w:val="auto"/>
        <w:rPr>
          <w:rFonts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年</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月</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日</w:t>
      </w:r>
    </w:p>
    <w:p w14:paraId="6FFE80DC">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p>
    <w:p w14:paraId="3CAAED8C">
      <w:pPr>
        <w:pStyle w:val="3"/>
        <w:spacing w:before="101" w:line="227" w:lineRule="auto"/>
        <w:rPr>
          <w:rFonts w:ascii="MS PGothic" w:hAnsi="MS PGothic" w:eastAsia="MS PGothic" w:cs="MS PGothic"/>
          <w:b/>
          <w:bCs/>
          <w:spacing w:val="-8"/>
          <w:sz w:val="31"/>
          <w:szCs w:val="31"/>
        </w:rPr>
      </w:pPr>
    </w:p>
    <w:p w14:paraId="7A829043">
      <w:pPr>
        <w:pStyle w:val="3"/>
        <w:spacing w:before="101" w:line="227" w:lineRule="auto"/>
        <w:rPr>
          <w:rFonts w:ascii="MS PGothic" w:hAnsi="MS PGothic" w:eastAsia="MS PGothic" w:cs="MS PGothic"/>
          <w:b/>
          <w:bCs/>
          <w:spacing w:val="-8"/>
          <w:sz w:val="31"/>
          <w:szCs w:val="31"/>
        </w:rPr>
      </w:pPr>
    </w:p>
    <w:p w14:paraId="2569780B">
      <w:pPr>
        <w:pStyle w:val="3"/>
        <w:spacing w:before="101" w:line="227" w:lineRule="auto"/>
        <w:rPr>
          <w:rFonts w:hint="eastAsia" w:ascii="MS PGothic" w:hAnsi="MS PGothic" w:eastAsia="MS PGothic" w:cs="MS PGothic"/>
          <w:b/>
          <w:bCs/>
          <w:spacing w:val="-8"/>
          <w:sz w:val="31"/>
          <w:szCs w:val="31"/>
        </w:rPr>
      </w:pPr>
    </w:p>
    <w:p w14:paraId="48DA6B8A">
      <w:pPr>
        <w:pStyle w:val="3"/>
        <w:spacing w:before="101" w:line="227" w:lineRule="auto"/>
        <w:rPr>
          <w:rFonts w:hint="eastAsia" w:ascii="MS PGothic" w:hAnsi="MS PGothic" w:eastAsia="MS PGothic" w:cs="MS PGothic"/>
          <w:b/>
          <w:bCs/>
          <w:spacing w:val="-8"/>
          <w:sz w:val="31"/>
          <w:szCs w:val="31"/>
        </w:rPr>
      </w:pPr>
    </w:p>
    <w:p w14:paraId="4D9BE768">
      <w:pPr>
        <w:pStyle w:val="3"/>
        <w:spacing w:before="101" w:line="227" w:lineRule="auto"/>
        <w:rPr>
          <w:rFonts w:hint="eastAsia" w:ascii="MS PGothic" w:hAnsi="MS PGothic" w:eastAsia="MS PGothic" w:cs="MS PGothic"/>
          <w:b/>
          <w:bCs/>
          <w:spacing w:val="-8"/>
          <w:sz w:val="31"/>
          <w:szCs w:val="31"/>
        </w:rPr>
      </w:pPr>
    </w:p>
    <w:p w14:paraId="55FDEC72">
      <w:pPr>
        <w:pStyle w:val="3"/>
        <w:spacing w:before="101" w:line="227" w:lineRule="auto"/>
        <w:rPr>
          <w:rFonts w:hint="eastAsia" w:ascii="MS PGothic" w:hAnsi="MS PGothic" w:eastAsia="MS PGothic" w:cs="MS PGothic"/>
          <w:b/>
          <w:bCs/>
          <w:spacing w:val="-8"/>
          <w:sz w:val="31"/>
          <w:szCs w:val="31"/>
        </w:rPr>
      </w:pPr>
    </w:p>
    <w:p w14:paraId="70E90F9D">
      <w:pPr>
        <w:pStyle w:val="3"/>
        <w:spacing w:before="101" w:line="227" w:lineRule="auto"/>
        <w:rPr>
          <w:rFonts w:hint="eastAsia" w:ascii="MS PGothic" w:hAnsi="MS PGothic" w:eastAsia="MS PGothic" w:cs="MS PGothic"/>
          <w:b/>
          <w:bCs/>
          <w:spacing w:val="-8"/>
          <w:sz w:val="31"/>
          <w:szCs w:val="31"/>
        </w:rPr>
        <w:sectPr>
          <w:footerReference r:id="rId5" w:type="default"/>
          <w:pgSz w:w="11906" w:h="16838"/>
          <w:pgMar w:top="1440" w:right="1800" w:bottom="1440" w:left="1800" w:header="851" w:footer="992" w:gutter="0"/>
          <w:cols w:space="425" w:num="1"/>
          <w:docGrid w:type="lines" w:linePitch="312" w:charSpace="0"/>
        </w:sectPr>
      </w:pPr>
    </w:p>
    <w:p w14:paraId="339728E3">
      <w:pPr>
        <w:pStyle w:val="3"/>
        <w:spacing w:before="101" w:line="227" w:lineRule="auto"/>
        <w:rPr>
          <w:rFonts w:hint="default" w:ascii="MS PGothic" w:hAnsi="MS PGothic" w:eastAsia="宋体" w:cs="MS PGothic"/>
          <w:b/>
          <w:bCs/>
          <w:spacing w:val="-8"/>
          <w:sz w:val="31"/>
          <w:szCs w:val="31"/>
          <w:lang w:val="en-US" w:eastAsia="zh-CN"/>
        </w:rPr>
      </w:pPr>
      <w:r>
        <w:rPr>
          <w:rFonts w:hint="eastAsia" w:ascii="MS PGothic" w:hAnsi="MS PGothic" w:eastAsia="宋体" w:cs="MS PGothic"/>
          <w:b/>
          <w:bCs/>
          <w:spacing w:val="-8"/>
          <w:sz w:val="31"/>
          <w:szCs w:val="31"/>
          <w:lang w:val="en-US" w:eastAsia="zh-CN"/>
        </w:rPr>
        <w:t>附件4：</w:t>
      </w:r>
    </w:p>
    <w:p w14:paraId="57C13CDA">
      <w:pPr>
        <w:pStyle w:val="15"/>
        <w:rPr>
          <w:sz w:val="28"/>
          <w:szCs w:val="28"/>
        </w:rPr>
      </w:pPr>
      <w:r>
        <w:rPr>
          <w:rFonts w:hint="eastAsia"/>
          <w:sz w:val="28"/>
          <w:szCs w:val="28"/>
          <w:highlight w:val="none"/>
        </w:rPr>
        <w:t>“文化-文明骑行”一件事应用软件开发技术支撑服务</w:t>
      </w:r>
      <w:r>
        <w:rPr>
          <w:sz w:val="28"/>
          <w:szCs w:val="28"/>
          <w:highlight w:val="none"/>
        </w:rPr>
        <w:t>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4"/>
        <w:gridCol w:w="1536"/>
        <w:gridCol w:w="1692"/>
        <w:gridCol w:w="2424"/>
        <w:gridCol w:w="7232"/>
      </w:tblGrid>
      <w:tr w14:paraId="571A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1138">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系统</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6195">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模块</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0D74">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000000"/>
                <w:kern w:val="0"/>
                <w:sz w:val="20"/>
                <w:szCs w:val="20"/>
                <w:u w:val="none"/>
                <w:lang w:val="en-US" w:eastAsia="zh-CN" w:bidi="ar"/>
              </w:rPr>
            </w:pPr>
            <w:r>
              <w:rPr>
                <w:rFonts w:hint="eastAsia" w:ascii="微软雅黑" w:hAnsi="微软雅黑" w:eastAsia="微软雅黑" w:cs="微软雅黑"/>
                <w:b/>
                <w:bCs/>
                <w:i w:val="0"/>
                <w:iCs w:val="0"/>
                <w:snapToGrid w:val="0"/>
                <w:color w:val="000000"/>
                <w:kern w:val="0"/>
                <w:sz w:val="20"/>
                <w:szCs w:val="20"/>
                <w:u w:val="none"/>
                <w:lang w:val="en-US" w:eastAsia="zh-CN" w:bidi="ar"/>
              </w:rPr>
              <w:t>一级功能</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20DA">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二级功能</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95D6">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服务内容</w:t>
            </w:r>
          </w:p>
        </w:tc>
      </w:tr>
      <w:tr w14:paraId="5C37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7"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AAF47">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PC管理端</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79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政务端统一门户</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27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工作台主页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CD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3D055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政务端建立统一门户，建立个人工作主页，不同的用户角色，不同的主页的菜单权限和对应的数据权限。功能点包括：工作台主页导航切换，查看我的待阅，面版显示我的待阅数量，我的已办，面版显示我的已办数量 我的已阅，面版显示我的已阅数量 我发起的，面版显示我发起的数量，管理我的常用功能菜单入口，添加我的常用功能菜单入口链接，添加我的常用功能菜单入口标签，删除我的常用功能菜单入口链接 ，删除我的常用功能菜单入口标签，最近使用的功能菜单的查询</w:t>
            </w:r>
          </w:p>
        </w:tc>
      </w:tr>
      <w:tr w14:paraId="24EA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A8A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9718">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40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系统公告</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A8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4A43C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系统支持用户在平台首页查看最新的通知公告信息，管理单位可以在平台中编辑并发布最新的公告信息，并支持对已发布的公告信息进行相应的修改或删除操作。</w:t>
            </w:r>
          </w:p>
        </w:tc>
      </w:tr>
      <w:tr w14:paraId="5D73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8F0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C02F">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A7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应用管理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48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7A7DD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按应用赋权用户，在应用列表中，当前用户有权限访问的应用显示在应用列表中，通过应用名称可以查询应用。</w:t>
            </w:r>
          </w:p>
        </w:tc>
      </w:tr>
      <w:tr w14:paraId="1CFA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A1C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6E05">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EF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流程任务管理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3D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8C09D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流程任务管理汇总当前用户的各项流程任务的办理流程，包括待办、待阅读、转办、已办、异常等各项明细数据、及汇报和报表统计。</w:t>
            </w:r>
          </w:p>
        </w:tc>
      </w:tr>
      <w:tr w14:paraId="33E3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A5F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DE59">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F0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主题设置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1D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2ED3E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可根据用户个人色彩喜好，更换主题颜色及模板风格，也可以恢复默认设置。</w:t>
            </w:r>
          </w:p>
        </w:tc>
      </w:tr>
      <w:tr w14:paraId="2C64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7AE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ACAE">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4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消息中心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E1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39ED9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在消息中心，可以查询站内发出的所有通知消息，@和回复我的消息，查看未读消息，显示未读消息总数，对所有未读消息全部标为已读，查询已读消息明细。</w:t>
            </w:r>
          </w:p>
        </w:tc>
      </w:tr>
      <w:tr w14:paraId="0B40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238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B1D1">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6A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个人设置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3B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D184C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在个人设置中可能查询个人基本信息，包括名字、手机号、所在部门、职务等信息，可修改个密码，修改密码时需要输入正确的原密码。当不使用系统时，可以点击退出系统，退出登录状态。</w:t>
            </w:r>
          </w:p>
        </w:tc>
      </w:tr>
      <w:tr w14:paraId="3AAB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FBA0">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10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驾驶舱</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C8F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违规预警</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8D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摄像头接入路数统计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C0218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接入九龙坡区枢纽平台的摄像头数量</w:t>
            </w:r>
          </w:p>
        </w:tc>
      </w:tr>
      <w:tr w14:paraId="4C84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93E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E1E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849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EF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摄像头接入清单列表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B4601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按所属业主单位、地址搜索摄像头接入清单列表，可以查看所属业主单位、监控地址、通道编码、事件次数、状态等基本信息，可对在线播放指定的摄像头流，查看实时监控画面。</w:t>
            </w:r>
          </w:p>
        </w:tc>
      </w:tr>
      <w:tr w14:paraId="0A9B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9B0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27D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4B1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94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摄像头在线率统计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DDC17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统计摄像头在线率，显示在线百分比</w:t>
            </w:r>
          </w:p>
        </w:tc>
      </w:tr>
      <w:tr w14:paraId="63AA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CEF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602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158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04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AI上报事件统计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7C24A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统计通摄像头流结合AI算法识别出的不文明骑行事件的总数量</w:t>
            </w:r>
          </w:p>
        </w:tc>
      </w:tr>
      <w:tr w14:paraId="5291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842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10D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8D6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BF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AI上报事件清单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107D2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按违规类型、所属公司、事件状态查询AI上报事件清单信息</w:t>
            </w:r>
          </w:p>
        </w:tc>
      </w:tr>
      <w:tr w14:paraId="2728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940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5AA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DE7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9B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事件详情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461A9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展时事件的详细信息，包括事件记录、佐证材料、处理记录等信息</w:t>
            </w:r>
          </w:p>
        </w:tc>
      </w:tr>
      <w:tr w14:paraId="315D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A51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FFB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E2A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E0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人工上报事件统计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8028B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统计人工上报事件总数理</w:t>
            </w:r>
          </w:p>
        </w:tc>
      </w:tr>
      <w:tr w14:paraId="43B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41C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BE8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EA4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73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人工上报事件清单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C8D56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按违规类型、所属公司、事件状态查询人工上报事件清单</w:t>
            </w:r>
          </w:p>
        </w:tc>
      </w:tr>
      <w:tr w14:paraId="7CB6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DB2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EC5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CF9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1C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首页监控</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84E0C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首页展示最新识别事件的监控实时画面</w:t>
            </w:r>
          </w:p>
        </w:tc>
      </w:tr>
      <w:tr w14:paraId="438A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A15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E60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CE8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违规概况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68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违规事件总数</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F73B3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违规事件总数统计，可按年、季度、月、日和选择时间区来统计</w:t>
            </w:r>
          </w:p>
        </w:tc>
      </w:tr>
      <w:tr w14:paraId="28B7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8C7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B72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8A2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CD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违规事件清单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B70BA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查询违规事件清单</w:t>
            </w:r>
          </w:p>
        </w:tc>
      </w:tr>
      <w:tr w14:paraId="65BA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B11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A51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B6A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0A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现场办结事件</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EED99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现场办结事件统计</w:t>
            </w:r>
          </w:p>
        </w:tc>
      </w:tr>
      <w:tr w14:paraId="4A1B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B57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5E0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35E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A2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现场办结事件清单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0304F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查询现场办结的事件清单</w:t>
            </w:r>
          </w:p>
        </w:tc>
      </w:tr>
      <w:tr w14:paraId="5AA0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9AB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53D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5D1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2E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非现场办结事件</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7C7C2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非现场办结事件统计</w:t>
            </w:r>
          </w:p>
        </w:tc>
      </w:tr>
      <w:tr w14:paraId="7DDA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23C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C76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F9E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3A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非现场办结事件清单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E6602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查询非现场办结事件清单</w:t>
            </w:r>
          </w:p>
        </w:tc>
      </w:tr>
      <w:tr w14:paraId="763E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EBC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512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5CE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91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违规类型总数统计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439A8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违规类型总数统计</w:t>
            </w:r>
          </w:p>
        </w:tc>
      </w:tr>
      <w:tr w14:paraId="6F0A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B5A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38A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30B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38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C9459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查询违规类型清单</w:t>
            </w:r>
          </w:p>
        </w:tc>
      </w:tr>
      <w:tr w14:paraId="3890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292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E12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806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04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现场办结率</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B5E6E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现场办结率计算</w:t>
            </w:r>
          </w:p>
        </w:tc>
      </w:tr>
      <w:tr w14:paraId="57D6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8E0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28D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602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F9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非现场办结率</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5C79C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非现场办结率计算</w:t>
            </w:r>
          </w:p>
        </w:tc>
      </w:tr>
      <w:tr w14:paraId="58AD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D99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E4D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A09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C2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违规类型事件数量统计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E8311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违规类型事件数量统计</w:t>
            </w:r>
          </w:p>
        </w:tc>
      </w:tr>
      <w:tr w14:paraId="7773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39C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243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58E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8A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违规类型事件占比</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132D1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违规类型事件占比计算</w:t>
            </w:r>
          </w:p>
        </w:tc>
      </w:tr>
      <w:tr w14:paraId="7DDF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958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D344">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37E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KPI</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22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骑手数量统计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29BF0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骑手数量统计</w:t>
            </w:r>
          </w:p>
        </w:tc>
      </w:tr>
      <w:tr w14:paraId="39C7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8684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DF0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542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34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1F3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查询骑手清单</w:t>
            </w:r>
          </w:p>
        </w:tc>
      </w:tr>
      <w:tr w14:paraId="65A6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DB3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EEA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8AD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DE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不文明骑手/人次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D8D64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不文明骑手人次统计</w:t>
            </w:r>
          </w:p>
        </w:tc>
      </w:tr>
      <w:tr w14:paraId="1540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2B5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010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0B8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D3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不文明骑手清单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6C259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查询不文明骑手清单</w:t>
            </w:r>
          </w:p>
        </w:tc>
      </w:tr>
      <w:tr w14:paraId="6962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1CE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ED8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040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814F8E">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不文明骑行率</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D67A5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不文明骑行率计算</w:t>
            </w:r>
          </w:p>
        </w:tc>
      </w:tr>
      <w:tr w14:paraId="13A1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9A8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793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4E9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26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事件处置率</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B13AE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事件处置率计算</w:t>
            </w:r>
          </w:p>
        </w:tc>
      </w:tr>
      <w:tr w14:paraId="1F9B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974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0200">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C2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九龙坡区五色图</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30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九龙坡区五色图</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93829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按镇街五色图，计算违规事件数量数、服务点位数、重点管控区域数、处置力量数</w:t>
            </w:r>
          </w:p>
        </w:tc>
      </w:tr>
      <w:tr w14:paraId="7D5E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562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703E">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4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各区域事件排行</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21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各区域事件排行</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A4EAA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以柱状图呈现各镇街的事件排行（可按年、季度、月、日、选择时间区间的方式来统计分析）</w:t>
            </w:r>
          </w:p>
        </w:tc>
      </w:tr>
      <w:tr w14:paraId="2AE1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B14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CFAF">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2A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各平台不文明骑行率对比</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EF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各平台不文明骑行率对比</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0ABAD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可按年、季度、月、日、选择时间区间的方式来统计分析各平台不文明骑行的占比，按快递和外卖两个大类分组展示</w:t>
            </w:r>
          </w:p>
        </w:tc>
      </w:tr>
      <w:tr w14:paraId="62AD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68D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9103">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F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趋势分析</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8A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趋势分析</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4055C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按月度时间轴展示，违规事件趋势、骑手学习次数趋势</w:t>
            </w:r>
          </w:p>
        </w:tc>
      </w:tr>
      <w:tr w14:paraId="60E2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5FF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EE92">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8A9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各平台文明表彰对比</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42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评选批次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BF70D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评选批次统计（可按年、季度、月、日、选择时间区间的方式来统计分析）</w:t>
            </w:r>
          </w:p>
        </w:tc>
      </w:tr>
      <w:tr w14:paraId="68D7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391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789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0EC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4B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批次明细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EF164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批次明细表，评选时间、人数等信息</w:t>
            </w:r>
          </w:p>
        </w:tc>
      </w:tr>
      <w:tr w14:paraId="2C19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DBF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227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3AE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F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评选人数</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EFDB9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评选人数统计（可按年、季度、月、日、选择时间区间的方式来统计分析）</w:t>
            </w:r>
          </w:p>
        </w:tc>
      </w:tr>
      <w:tr w14:paraId="6A75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F94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AF6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B2E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88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F5A2D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查询文明骑手明细清单</w:t>
            </w:r>
          </w:p>
        </w:tc>
      </w:tr>
      <w:tr w14:paraId="2617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1FA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3F0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503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6D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48C06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文明骑手详情、骑手基本信息、车辆信息、违规记录、学习记录、荣誉记录</w:t>
            </w:r>
          </w:p>
        </w:tc>
      </w:tr>
      <w:tr w14:paraId="77B8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B89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A09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921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16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外卖平台评选明细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24F55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外卖平台评选明细，包括平台名称，评选人数</w:t>
            </w:r>
          </w:p>
        </w:tc>
      </w:tr>
      <w:tr w14:paraId="5259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AC2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9A0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E70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F8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快递平台评选明细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35F0F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快递平台评选明细，包括平台名称，评选人数</w:t>
            </w:r>
          </w:p>
        </w:tc>
      </w:tr>
      <w:tr w14:paraId="7BA2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AAA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896D">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485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监测处置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FE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发现渠道</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A4793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发现渠道占比分析</w:t>
            </w:r>
          </w:p>
        </w:tc>
      </w:tr>
      <w:tr w14:paraId="5667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E9C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081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4338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C0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违规平台分析</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2AC89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柱状图呈现平台违规情况，骑手数量、不文明骑行人数</w:t>
            </w:r>
          </w:p>
        </w:tc>
      </w:tr>
      <w:tr w14:paraId="3587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05E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ED2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C21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CB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违规事件热力图</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BBB32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在地图上展示违规事件热力图</w:t>
            </w:r>
          </w:p>
        </w:tc>
      </w:tr>
      <w:tr w14:paraId="1237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3DE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FAD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630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6D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重点管控区域</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DD56C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在地图上以电子围栏方式显示重点管控区域</w:t>
            </w:r>
          </w:p>
        </w:tc>
      </w:tr>
      <w:tr w14:paraId="1B5A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0AA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E79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116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7F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摄像头点位落图</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39F50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在地图上展示摄像头点位落图</w:t>
            </w:r>
          </w:p>
        </w:tc>
      </w:tr>
      <w:tr w14:paraId="6842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4C0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5F10">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B67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CB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覆盖镇街</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7909F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覆盖镇街统计</w:t>
            </w:r>
          </w:p>
        </w:tc>
      </w:tr>
      <w:tr w14:paraId="793F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CA0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386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95C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48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镇街明细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DA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镇街明细信息</w:t>
            </w:r>
          </w:p>
        </w:tc>
      </w:tr>
      <w:tr w14:paraId="265F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71D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C5A0">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551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77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纳入平台统计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19069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纳入平台统计</w:t>
            </w:r>
          </w:p>
        </w:tc>
      </w:tr>
      <w:tr w14:paraId="57EC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DDB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34E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0B0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F6734F">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纳入平台企业明细表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8D1A8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纳入平台企业明细表</w:t>
            </w:r>
          </w:p>
        </w:tc>
      </w:tr>
      <w:tr w14:paraId="5F9A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F7F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12A7">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65D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决策处置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DA5BE1">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制度文件</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F8AEB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九龙坡区文明骑手积分管理办法等制度的展示和在线预览</w:t>
            </w:r>
          </w:p>
        </w:tc>
      </w:tr>
      <w:tr w14:paraId="00BE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4AE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FF5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06E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D6EB85">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协作部门统计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26335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协作部门统计</w:t>
            </w:r>
          </w:p>
        </w:tc>
      </w:tr>
      <w:tr w14:paraId="56A9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CC4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AD3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831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BC2F29">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协作部门明细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0425F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协作部门明细查询</w:t>
            </w:r>
          </w:p>
        </w:tc>
      </w:tr>
      <w:tr w14:paraId="6B8D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53F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75E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90A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46C642">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处置力量统计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AFA57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处置力量统计</w:t>
            </w:r>
          </w:p>
        </w:tc>
      </w:tr>
      <w:tr w14:paraId="2049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E1D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7B6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A7C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ABA70A">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处置力量明细查询</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2E50B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处置力量明细查询</w:t>
            </w:r>
          </w:p>
        </w:tc>
      </w:tr>
      <w:tr w14:paraId="2AFE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064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1A2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711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DD4A72">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公安处置力量统计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96ECC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公安处置力量统计</w:t>
            </w:r>
          </w:p>
        </w:tc>
      </w:tr>
      <w:tr w14:paraId="6E3B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8D2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163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AE0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47583D">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公安处置力量明细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CA2B5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公安处置力量明细查询</w:t>
            </w:r>
          </w:p>
        </w:tc>
      </w:tr>
      <w:tr w14:paraId="2F4F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D3F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E46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529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18CFBF">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城管处置力量统计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1F36B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城管处置力量统计</w:t>
            </w:r>
          </w:p>
        </w:tc>
      </w:tr>
      <w:tr w14:paraId="6359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4D5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F73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D48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CC19CC">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城管处置力量明细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B2389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城管处置力量明细</w:t>
            </w:r>
          </w:p>
        </w:tc>
      </w:tr>
      <w:tr w14:paraId="0C90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82E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D73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DAA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898DF7">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不文明扣分类型统计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72BF4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不文明扣分类型统计</w:t>
            </w:r>
          </w:p>
        </w:tc>
      </w:tr>
      <w:tr w14:paraId="7725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252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831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E7A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E10AF9">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不文明扣分类型明细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D8611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不文明扣分类型明细查询</w:t>
            </w:r>
          </w:p>
        </w:tc>
      </w:tr>
      <w:tr w14:paraId="01CB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D38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A77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A94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7333F4">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文明加分类型统计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729BF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文明加分类型查询</w:t>
            </w:r>
          </w:p>
        </w:tc>
      </w:tr>
      <w:tr w14:paraId="02CC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912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36F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F77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B979B8">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处置中事件数统计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05B3E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处置中事件数统计</w:t>
            </w:r>
          </w:p>
        </w:tc>
      </w:tr>
      <w:tr w14:paraId="4675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3C2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869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046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14E536">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处置中事件清单明细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9E8E7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处置中事件清单明细查询</w:t>
            </w:r>
          </w:p>
        </w:tc>
      </w:tr>
      <w:tr w14:paraId="1036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928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D70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5878">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0E347B">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已办结事件数统计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B911A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已办结事件数统计</w:t>
            </w:r>
          </w:p>
        </w:tc>
      </w:tr>
      <w:tr w14:paraId="0F9A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81E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D78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F4B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5D2F5B">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已办结事件清单明细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47F46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已办结事件清单明细</w:t>
            </w:r>
          </w:p>
        </w:tc>
      </w:tr>
      <w:tr w14:paraId="6A98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5B0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2E8F">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39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复盘改进</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A397BD">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各平台事件数量、处置率</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4E403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各平台事件数量、处置率分析（可按年、季度、月、日、选择时间区间的方式来统计分析）</w:t>
            </w:r>
          </w:p>
        </w:tc>
      </w:tr>
      <w:tr w14:paraId="2855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A80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91E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630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0B1080">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各平台骑手数量 &amp; 不文明骑手人次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60B26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各平台骑手数量 &amp; 不文明骑手人次（可按年、季度、月、日、选择时间区间的方式来统计分析）</w:t>
            </w:r>
          </w:p>
        </w:tc>
      </w:tr>
      <w:tr w14:paraId="7BD7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25D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70C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8C5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E0BFD5">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各平台骑手数量 &amp; 文明骑手数量</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B691C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各平台骑手数量 &amp; 文明骑手数量（可按年、季度、月、日、选择时间区间的方式来统计分析）</w:t>
            </w:r>
          </w:p>
        </w:tc>
      </w:tr>
      <w:tr w14:paraId="6025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45A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D5A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185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43680C">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服务点位地图落图</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A9DB5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服务点位地图落图</w:t>
            </w:r>
          </w:p>
        </w:tc>
      </w:tr>
      <w:tr w14:paraId="2F37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3A5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ECA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913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B85CAB">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当期文明骑手展示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7E494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当期评选的文明骑手名单展示</w:t>
            </w:r>
          </w:p>
        </w:tc>
      </w:tr>
      <w:tr w14:paraId="2E4B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06E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8BE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C68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D31965">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兑换记录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72D3D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兑换记录明细信息查询</w:t>
            </w:r>
          </w:p>
        </w:tc>
      </w:tr>
      <w:tr w14:paraId="20C6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452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F05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C7A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D6CC42">
            <w:pPr>
              <w:keepNext w:val="0"/>
              <w:keepLines w:val="0"/>
              <w:widowControl/>
              <w:suppressLineNumbers w:val="0"/>
              <w:jc w:val="center"/>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整改成效分析</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A60F1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按时间轴查看各平台违规事件、学习记录的趋势</w:t>
            </w:r>
          </w:p>
        </w:tc>
      </w:tr>
      <w:tr w14:paraId="2D00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8A19">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3C1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骑手信息智能匹配</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328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骑手基本信息库</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B9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D3D5D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展示骑手多维度数据，支持按照多维度进行筛选</w:t>
            </w:r>
          </w:p>
        </w:tc>
      </w:tr>
      <w:tr w14:paraId="7CE2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9E1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23A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ECF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39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CA41F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查看骑手多维度信息，包含姓名、电话、身份证号码、所属平台、车辆信息、历史违规事件信息、历史学习记录信息、历史荣誉信息和地址信息</w:t>
            </w:r>
          </w:p>
        </w:tc>
      </w:tr>
      <w:tr w14:paraId="0329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689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FCF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D03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BF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E0B42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按照模板对骑手信息进行批量导入</w:t>
            </w:r>
          </w:p>
        </w:tc>
      </w:tr>
      <w:tr w14:paraId="6DDD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B1F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210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ED0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09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D6A35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对骑手信息进行批量导出</w:t>
            </w:r>
          </w:p>
        </w:tc>
      </w:tr>
      <w:tr w14:paraId="7DD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633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19A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39B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58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1D676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对单个骑手进行新增/编辑</w:t>
            </w:r>
          </w:p>
        </w:tc>
      </w:tr>
      <w:tr w14:paraId="64D4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257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637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39D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51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5A22C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36AE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DBE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770C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30A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5A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C1AC0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7D03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D8D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93C4">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C5C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平台共享骑手信息</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04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A80E8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由平台企业共享给文明骑行平台的骑手信息，支持按照多维度进行筛选</w:t>
            </w:r>
          </w:p>
        </w:tc>
      </w:tr>
      <w:tr w14:paraId="3F81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057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C41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5C2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90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1AA29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查看共享骑手多维度信息，包含姓名、电话、身份证号码、所属平台、车辆信息、历史违规事件信息、历史学习记录信息、历史荣誉信息和地址信息</w:t>
            </w:r>
          </w:p>
        </w:tc>
      </w:tr>
      <w:tr w14:paraId="0A2A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FC2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D9C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174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B2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B3CEB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按照模板对共享骑手信息进行批量导入</w:t>
            </w:r>
          </w:p>
        </w:tc>
      </w:tr>
      <w:tr w14:paraId="6379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3DE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8B1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34C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1F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7757C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对共享骑手信息进行批量导出</w:t>
            </w:r>
          </w:p>
        </w:tc>
      </w:tr>
      <w:tr w14:paraId="6856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AC1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467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EA6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B5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A7652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对单个共享骑手进行新增/编辑</w:t>
            </w:r>
          </w:p>
        </w:tc>
      </w:tr>
      <w:tr w14:paraId="7E57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38A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421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3B3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ED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AA496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74D3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854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812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C46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72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E3CD5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755F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AC5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340F">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9EB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平台企业基本信息库</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51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96EEC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平台企业的相关信息汇总，支持按照多维度进行筛选</w:t>
            </w:r>
          </w:p>
        </w:tc>
      </w:tr>
      <w:tr w14:paraId="1AD9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D97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78B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6A1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7E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C534F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查看企业多维度信息，包含企业名称、类型、联系人、联系电话、地址等信息</w:t>
            </w:r>
          </w:p>
        </w:tc>
      </w:tr>
      <w:tr w14:paraId="7C1E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1FC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569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255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79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D9174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按照模板对企业信息进行批量导入</w:t>
            </w:r>
          </w:p>
        </w:tc>
      </w:tr>
      <w:tr w14:paraId="0EE2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283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E41E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950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9A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AF62A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对企业进行批量导出</w:t>
            </w:r>
          </w:p>
        </w:tc>
      </w:tr>
      <w:tr w14:paraId="1DC7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8C5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F2B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943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1B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E96BA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对单个共享骑手进行新增/编辑</w:t>
            </w:r>
          </w:p>
        </w:tc>
      </w:tr>
      <w:tr w14:paraId="431E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48E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232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5C2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80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51128B">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64A7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B23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F01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69B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71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A914F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1D38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65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E49F">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05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平台共享文明骑手信息</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EE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35157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平台企业按需提供给文明骑行平台的文明骑手信息库，支持按照文明骑手模板文件进行批量导入。</w:t>
            </w:r>
          </w:p>
        </w:tc>
      </w:tr>
      <w:tr w14:paraId="67E8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641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B50A">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B9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平台企业上传模板</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9D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00DFF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管理平台企业上传给文明骑行平台的文明骑手文件模板</w:t>
            </w:r>
          </w:p>
        </w:tc>
      </w:tr>
      <w:tr w14:paraId="2F98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E635">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685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不文明骑行在线智治</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8FA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重点管控区域管理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5F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1F0A4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展示重点管控区域，支持多维度进行筛选</w:t>
            </w:r>
          </w:p>
        </w:tc>
      </w:tr>
      <w:tr w14:paraId="1BFC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117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5DA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AB7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81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CAE12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展示重点区域信息：区域名称、管控区域位置、区域说明等</w:t>
            </w:r>
          </w:p>
        </w:tc>
      </w:tr>
      <w:tr w14:paraId="2F82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1AE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091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667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90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区域描绘</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101B2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支持页面用鼠标绘制多边形设定为重点管控区域</w:t>
            </w:r>
          </w:p>
        </w:tc>
      </w:tr>
      <w:tr w14:paraId="712F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BB2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703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39E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C3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D707A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按照模板对重点管控区域进行批量导入</w:t>
            </w:r>
          </w:p>
        </w:tc>
      </w:tr>
      <w:tr w14:paraId="3756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A1F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12C0">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86F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CA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ED6FB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对重点管控区域进行批量导出</w:t>
            </w:r>
          </w:p>
        </w:tc>
      </w:tr>
      <w:tr w14:paraId="5732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072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EBF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6C6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D1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5AB83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对单个重点管控区域进行新增/编辑</w:t>
            </w:r>
          </w:p>
        </w:tc>
      </w:tr>
      <w:tr w14:paraId="3840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CB4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9EA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36E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B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D2245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67D5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6C4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D37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4D1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A4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EAE9F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489E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BCD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9186">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123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服务点位管理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2F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87DA9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展示服务点位，支持多维度进行筛选</w:t>
            </w:r>
          </w:p>
        </w:tc>
      </w:tr>
      <w:tr w14:paraId="0584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C1C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B64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989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64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6896B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展示服务点位信息：服务名称、摩托车位数量、位置、照片等</w:t>
            </w:r>
          </w:p>
        </w:tc>
      </w:tr>
      <w:tr w14:paraId="4B7F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E2D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51C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06D8">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96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CA259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按照模板对服务点位进行批量导入</w:t>
            </w:r>
          </w:p>
        </w:tc>
      </w:tr>
      <w:tr w14:paraId="76C4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9EC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1B3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687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99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6E1BF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对服务点位进行批量导出</w:t>
            </w:r>
          </w:p>
        </w:tc>
      </w:tr>
      <w:tr w14:paraId="6197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A6A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050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FB9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A0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F4146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对单个服务点位进行新增/编辑</w:t>
            </w:r>
          </w:p>
        </w:tc>
      </w:tr>
      <w:tr w14:paraId="4317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6F1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C78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919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87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6D518C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2CBA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964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47B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0AA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6F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58F9F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033B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C76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D3D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114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文明骑手评选批次管理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03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84578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展示文明骑手评选的批次，各平台的名额数量</w:t>
            </w:r>
          </w:p>
        </w:tc>
      </w:tr>
      <w:tr w14:paraId="5640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ED4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DF7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C04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F8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D8738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展示批次号，评选时间，各平台的名额数量，是不上传文明骑手</w:t>
            </w:r>
          </w:p>
        </w:tc>
      </w:tr>
      <w:tr w14:paraId="4988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AB3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D8D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9E7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A4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B4256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按照模板对文明骑手评选批次批量导入</w:t>
            </w:r>
          </w:p>
        </w:tc>
      </w:tr>
      <w:tr w14:paraId="19DB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634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FEA0">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B13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4D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9BE42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对文明骑手评选批次导出</w:t>
            </w:r>
          </w:p>
        </w:tc>
      </w:tr>
      <w:tr w14:paraId="680C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857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B0C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F20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D1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83424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对单个服务点位进行新增/编辑</w:t>
            </w:r>
          </w:p>
        </w:tc>
      </w:tr>
      <w:tr w14:paraId="7D74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92F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565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6F7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11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EAC16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49B4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439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FC5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B64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46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93D2B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4B86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D4F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140F">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A10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文明骑手评选名单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3F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AA6B5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接收平台企业通过“渝快办”上传的文明骑手明单，包括骑手姓、手机号、所属平台、身份证号</w:t>
            </w:r>
          </w:p>
        </w:tc>
      </w:tr>
      <w:tr w14:paraId="5525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55D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05C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76E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AD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批量审核</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1D2A5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对平台上传的文明骑手，在系统进行不文明骑行事件比对，对无违规的骑手，可批量审核</w:t>
            </w:r>
          </w:p>
        </w:tc>
      </w:tr>
      <w:tr w14:paraId="59C0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0E7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891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10E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14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330B5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1F1F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316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17A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76C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4E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E8143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4955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119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DF10">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36D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不文明骑行处置管理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1B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6D8097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展示不文明骑行事件，支持多维度进行筛选</w:t>
            </w:r>
          </w:p>
        </w:tc>
      </w:tr>
      <w:tr w14:paraId="7495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18D5">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BB6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0F2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1E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9AF63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展示不文明骑行事件信息：骑手信息、违规信息、违规处置状态、处置各环节信息</w:t>
            </w:r>
          </w:p>
        </w:tc>
      </w:tr>
      <w:tr w14:paraId="7DA0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326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AB9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0ED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0C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企业处置信息</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EE9A9C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展示骑手所在平台企业的处置反馈信息</w:t>
            </w:r>
          </w:p>
        </w:tc>
      </w:tr>
      <w:tr w14:paraId="28D8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C25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539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C52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47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协同处置信息</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31B19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展示由城运中心分拨给各个委办局的协同处置反馈信息</w:t>
            </w:r>
          </w:p>
        </w:tc>
      </w:tr>
      <w:tr w14:paraId="46A5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CFF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73D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528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FF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F5C86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按照模板对不文明骑行事件进行批量导入</w:t>
            </w:r>
          </w:p>
        </w:tc>
      </w:tr>
      <w:tr w14:paraId="3134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7ED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491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204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3D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791D3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对不文明骑行事件进行批量导出</w:t>
            </w:r>
          </w:p>
        </w:tc>
      </w:tr>
      <w:tr w14:paraId="4AC9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AED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13A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6BB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21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5B160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对单个不文明骑行事件进行新增/编辑</w:t>
            </w:r>
          </w:p>
        </w:tc>
      </w:tr>
      <w:tr w14:paraId="0CE3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611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FC5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635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6C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902EC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2B12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07A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85E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4C1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B8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ADF27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1177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A2D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0ED3">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1B3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不文明骑行违规类型扣分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D9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违规事项清单</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CB6B8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展示不文明骑行的12种违规情形，基于对应的扣分数值</w:t>
            </w:r>
          </w:p>
        </w:tc>
      </w:tr>
      <w:tr w14:paraId="7B03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DA7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297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91A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E7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违规事项扣分模型</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8A4C4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内置违规事项扣分模型，按照不同违规事项的严重程度进行对应扣分分值计算</w:t>
            </w:r>
          </w:p>
        </w:tc>
      </w:tr>
      <w:tr w14:paraId="690A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11F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185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D6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街道行政区划编码</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C1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28F31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展示每个街道/镇的唯一行政区划编号，支持多维度筛选</w:t>
            </w:r>
          </w:p>
        </w:tc>
      </w:tr>
      <w:tr w14:paraId="0C0D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FF5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FF2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D82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95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24B85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对单个街道/镇进行新增/编辑</w:t>
            </w:r>
          </w:p>
        </w:tc>
      </w:tr>
      <w:tr w14:paraId="75BB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98D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78A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29A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FF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74DF7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按照模板对街道镇进行批量导入</w:t>
            </w:r>
          </w:p>
        </w:tc>
      </w:tr>
      <w:tr w14:paraId="39B3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231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E7D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D1B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6F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CC413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对街道镇信息进行批量导出</w:t>
            </w:r>
          </w:p>
        </w:tc>
      </w:tr>
      <w:tr w14:paraId="331A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CD53">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E1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骑行在线积分</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856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学习资料信息库</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36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118DA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展示对各个违规事项关联的学习资料的信息，支持多维度筛选</w:t>
            </w:r>
          </w:p>
        </w:tc>
      </w:tr>
      <w:tr w14:paraId="127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D28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ACB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607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4B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F9861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对学习资料进行新增/编辑</w:t>
            </w:r>
          </w:p>
        </w:tc>
      </w:tr>
      <w:tr w14:paraId="75C0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EBF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42E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0B7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F0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9D4BD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按照模板对学习资料进行批量导入</w:t>
            </w:r>
          </w:p>
        </w:tc>
      </w:tr>
      <w:tr w14:paraId="3EE8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D29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45D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6B4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0F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C2742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对学习资料进行批量导出</w:t>
            </w:r>
          </w:p>
        </w:tc>
      </w:tr>
      <w:tr w14:paraId="39DC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955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1E2F">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B32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0A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C5CAB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查看学习资料的信息，包含分类、标题、积分、描述</w:t>
            </w:r>
          </w:p>
        </w:tc>
      </w:tr>
      <w:tr w14:paraId="2F76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55E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9F7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F30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B8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AEBE7B">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4B53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0FF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452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6C0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02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5DD52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6AB9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93F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FBD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53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礼遇管理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0F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CCC11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展示各个礼品的信息，支持多维度筛选</w:t>
            </w:r>
          </w:p>
        </w:tc>
      </w:tr>
      <w:tr w14:paraId="1A22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898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BC3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785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B5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38CDB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对礼品进行新增/编辑</w:t>
            </w:r>
          </w:p>
        </w:tc>
      </w:tr>
      <w:tr w14:paraId="452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7F4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5D3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2AF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CB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04A98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按照模板对礼品进行批量导入</w:t>
            </w:r>
          </w:p>
        </w:tc>
      </w:tr>
      <w:tr w14:paraId="1E12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891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CD6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40E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06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8CB07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对礼品进行批量导出</w:t>
            </w:r>
          </w:p>
        </w:tc>
      </w:tr>
      <w:tr w14:paraId="78D3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2BE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FB1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C278">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7A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F8C6E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查看礼品的多维度信息，含礼品名称、兑换排名数、兑换数、库存</w:t>
            </w:r>
          </w:p>
        </w:tc>
      </w:tr>
      <w:tr w14:paraId="0A19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6CD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62C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F67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C5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55444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14E7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6D9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9A0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2A4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2F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9A7D0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36B4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9DE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509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C1D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学习积分在线管理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EE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557C28">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展示每一次已完成学习任务的信息，支持多维度筛选</w:t>
            </w:r>
          </w:p>
        </w:tc>
      </w:tr>
      <w:tr w14:paraId="6D1B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618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A04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DB9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0C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3122E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对已完成学习任务进行新增/编辑</w:t>
            </w:r>
          </w:p>
        </w:tc>
      </w:tr>
      <w:tr w14:paraId="20CB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CA4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345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E8D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5D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23C62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按照模板对已完成学习任务进行批量导入</w:t>
            </w:r>
          </w:p>
        </w:tc>
      </w:tr>
      <w:tr w14:paraId="60E4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7F4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CD6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929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81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EB66D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对已完成学习任务进行批量导出</w:t>
            </w:r>
          </w:p>
        </w:tc>
      </w:tr>
      <w:tr w14:paraId="6635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C3E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1E9D">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762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8C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5C770B">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查看学习任务的多维度信息，含礼品名称、兑换排名数、兑换数、库存</w:t>
            </w:r>
          </w:p>
        </w:tc>
      </w:tr>
      <w:tr w14:paraId="3791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224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2D4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73C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70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0A1A8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3F64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A96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45BB">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395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EA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04F13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628B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202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74FE">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610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兑换订单管理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8F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368C0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展示每次兑换礼品的信息，支持多维度筛选</w:t>
            </w:r>
          </w:p>
        </w:tc>
      </w:tr>
      <w:tr w14:paraId="7647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498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CE1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7B1F">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50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583E6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新增/编辑每次兑换礼品的信息</w:t>
            </w:r>
          </w:p>
        </w:tc>
      </w:tr>
      <w:tr w14:paraId="1CB9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CDE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1CD7">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6AD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BE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9CC41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支持批量导入兑换礼品的信息</w:t>
            </w:r>
          </w:p>
        </w:tc>
      </w:tr>
      <w:tr w14:paraId="136E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A3DD">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986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EE2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5A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D5624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支持批量导出兑换礼品的信息</w:t>
            </w:r>
          </w:p>
        </w:tc>
      </w:tr>
      <w:tr w14:paraId="1636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1B4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FCC2">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356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1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3D52C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展示兑换人、兑换礼品、收货地址等信息</w:t>
            </w:r>
          </w:p>
        </w:tc>
      </w:tr>
      <w:tr w14:paraId="6BE1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4FD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E320">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67B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A1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94018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5DFF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D58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A77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20B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F3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8EF5F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0C4A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E3AA">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B0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骑行结果评价分析</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A3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学习任务一键生成</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F9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1533D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对每一次违规事件自动进行学习任务推送，展示历史学习任务推送信息</w:t>
            </w:r>
          </w:p>
        </w:tc>
      </w:tr>
      <w:tr w14:paraId="1CB5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EA7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FB0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2AC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D0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E7008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展示学习任务详情，关联的违规事件详情</w:t>
            </w:r>
          </w:p>
        </w:tc>
      </w:tr>
      <w:tr w14:paraId="0B23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F02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1C11">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77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不文明行为推送平台企业</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54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60A89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展示对已推送到平台企业的违规事件信息</w:t>
            </w:r>
          </w:p>
        </w:tc>
      </w:tr>
      <w:tr w14:paraId="5476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D47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DC6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5F5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A2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00DFB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展示违规事件信息、企业处置信息等</w:t>
            </w:r>
          </w:p>
        </w:tc>
      </w:tr>
      <w:tr w14:paraId="060D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D9E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A14C">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F5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骑行大数据报告智能分析</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83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骑行大数据分析报告生成</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AFADD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按设置模板生成骑行大数据分析报告生成，输出为PDF格式的报告</w:t>
            </w:r>
          </w:p>
        </w:tc>
      </w:tr>
      <w:tr w14:paraId="34AC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7EF9">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EB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公示公告管理</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127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公示公告</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BD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2F636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展示公示公告信息，支持多维度筛选</w:t>
            </w:r>
          </w:p>
        </w:tc>
      </w:tr>
      <w:tr w14:paraId="32DA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74C5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288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C00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D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新增/编辑</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D0644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对公示公告进行新增/编辑</w:t>
            </w:r>
          </w:p>
        </w:tc>
      </w:tr>
      <w:tr w14:paraId="7321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63D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006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ABC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3A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4EC04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按照模板对公示公告进行批量导入</w:t>
            </w:r>
          </w:p>
        </w:tc>
      </w:tr>
      <w:tr w14:paraId="24AF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BFC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30B4">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4A3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79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导出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62238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对公示公告进行批量导出</w:t>
            </w:r>
          </w:p>
        </w:tc>
      </w:tr>
      <w:tr w14:paraId="36F0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BB5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CC1C">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6E9B">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B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详情</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17F43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查看公示公告的多维度信息，含公告公示标题、描述、图片</w:t>
            </w:r>
          </w:p>
        </w:tc>
      </w:tr>
      <w:tr w14:paraId="00F4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FE9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EBC8">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26B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A2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查询/统计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B5F0B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多维度条件筛选查询</w:t>
            </w:r>
          </w:p>
        </w:tc>
      </w:tr>
      <w:tr w14:paraId="3B45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DB8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2EB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264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FF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表头展示设置</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58EA8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表头字段自定义展示</w:t>
            </w:r>
          </w:p>
        </w:tc>
      </w:tr>
      <w:tr w14:paraId="72BB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E01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愉快政、渝快办-工作人员端app</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90E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首页</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90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不文明骑行上报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2A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事件上报</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152BD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用于工作人员进行违规事件的上报，包含骑手信息、车辆信息、事件信息</w:t>
            </w:r>
          </w:p>
        </w:tc>
      </w:tr>
      <w:tr w14:paraId="4D6D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C6A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C11E">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8C11">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2B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204C1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现场办结事件入库文明骑行事件库，无需流转到城运中心</w:t>
            </w:r>
          </w:p>
        </w:tc>
      </w:tr>
      <w:tr w14:paraId="387F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9A1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23A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4380">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84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8EFCE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非现场办结事件入库文明骑行事件库，还需流转到城运中心走分拨-处置闭环流程</w:t>
            </w:r>
          </w:p>
        </w:tc>
      </w:tr>
      <w:tr w14:paraId="64EB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5BE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B1F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760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31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ocr识别</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F5D3CB">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支持扫描骑手身份找自动填入骑手信息</w:t>
            </w:r>
          </w:p>
        </w:tc>
      </w:tr>
      <w:tr w14:paraId="5498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D83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DE57">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A3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骑手信息查询</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94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DEE25B">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支持查看全量骑手信息</w:t>
            </w:r>
          </w:p>
        </w:tc>
      </w:tr>
      <w:tr w14:paraId="2B11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590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C1F7">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61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不文明骑行记录查询</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FE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DE3BE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支持查看全量不文明骑行记录事件信息</w:t>
            </w:r>
          </w:p>
        </w:tc>
      </w:tr>
      <w:tr w14:paraId="4D3A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64B7">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DA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我的流程</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85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我的待办事项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67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A62D1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待我处置的事项</w:t>
            </w:r>
          </w:p>
        </w:tc>
      </w:tr>
      <w:tr w14:paraId="6E25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A6F3">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784B">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BF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我的已办事项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2C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D2985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我已办理过的事项</w:t>
            </w:r>
          </w:p>
        </w:tc>
      </w:tr>
      <w:tr w14:paraId="618F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8FC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367E">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58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我发起的事项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64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D6E01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由我发起的事项</w:t>
            </w:r>
          </w:p>
        </w:tc>
      </w:tr>
      <w:tr w14:paraId="3646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D12D">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9E6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个人设置</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64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当前版本</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23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3C25A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显示当前app的版本信息</w:t>
            </w:r>
          </w:p>
        </w:tc>
      </w:tr>
      <w:tr w14:paraId="573B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388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8660">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5D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切换语言</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C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D705C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显示当前app的语言信息，并支持中文和英文的切换</w:t>
            </w:r>
          </w:p>
        </w:tc>
      </w:tr>
      <w:tr w14:paraId="7CC1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E43A">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5C65">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17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所在部门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2E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4BE243">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显示当前账号的基本信息</w:t>
            </w:r>
          </w:p>
        </w:tc>
      </w:tr>
      <w:tr w14:paraId="3318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D06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渝快办-骑手端app</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55F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首页</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07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我的学习任务</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25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DC661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展示待我学习的任务数量，点击进入我的-学习任务-学习任务列表</w:t>
            </w:r>
          </w:p>
        </w:tc>
      </w:tr>
      <w:tr w14:paraId="2284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FEB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1CAA">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D6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我的历史不文明骑行记录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A0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F2A84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展示我的历史违规次数，点击进入我的-我的违规-违规记录列表</w:t>
            </w:r>
          </w:p>
        </w:tc>
      </w:tr>
      <w:tr w14:paraId="36A7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397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D49D">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B2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我的积分与排行</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DB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769FA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展示我的当前积分数值与排名情况，点击进入积分排行榜页面</w:t>
            </w:r>
          </w:p>
        </w:tc>
      </w:tr>
      <w:tr w14:paraId="1F56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7FC8">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68C4">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DE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公告公示查询</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39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AB6D70">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展示公告公示专栏信息，点击任一公告公示进入详情页</w:t>
            </w:r>
          </w:p>
        </w:tc>
      </w:tr>
      <w:tr w14:paraId="5EB6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63F9">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F9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积分排行</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C4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积分排行</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85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CC51D9">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展示所有骑手的积分情况，为保护平台企业利益，对骑手手机号码中间4位进行保密处理</w:t>
            </w:r>
          </w:p>
        </w:tc>
      </w:tr>
      <w:tr w14:paraId="58B6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8C59">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D5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积分商城</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AAD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积分商城</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76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礼品展示</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DF813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礼品列表、礼品详情图文展示</w:t>
            </w:r>
          </w:p>
        </w:tc>
      </w:tr>
      <w:tr w14:paraId="7F98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69F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C7A9">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F966">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E7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兑换礼品</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82A75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符合条件的骑手可通过点击“立即兑换”填入/选择收货信息完成兑换动作</w:t>
            </w:r>
          </w:p>
        </w:tc>
      </w:tr>
      <w:tr w14:paraId="1E38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C06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CC9A">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7DB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7D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地址管理</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95D25E">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骑手管理自己的收货地址信息</w:t>
            </w:r>
          </w:p>
        </w:tc>
      </w:tr>
      <w:tr w14:paraId="1883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D410">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FE4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附近服务点位</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6CE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附近服务点位</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AF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服务点位列表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11333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显示附近服务点位，显示离当位置的距离，按距离近排序</w:t>
            </w:r>
          </w:p>
        </w:tc>
      </w:tr>
      <w:tr w14:paraId="7A1A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BF5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FE2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B41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35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一键导航到服务点位</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9CF597">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通过一键导航唤起手上地图APP</w:t>
            </w:r>
          </w:p>
        </w:tc>
      </w:tr>
      <w:tr w14:paraId="7893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A463">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361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DB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违规记录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01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8200B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展示当前骑手的历史违规记录</w:t>
            </w:r>
          </w:p>
        </w:tc>
      </w:tr>
      <w:tr w14:paraId="6D0B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0C07">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C96C">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3F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学习任务</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FF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E357C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展示当前骑手的历史学习任务</w:t>
            </w:r>
          </w:p>
        </w:tc>
      </w:tr>
      <w:tr w14:paraId="10AF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EBA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5013">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4D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兑换记录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F5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13919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展示当前骑手的历史兑换记录</w:t>
            </w:r>
          </w:p>
        </w:tc>
      </w:tr>
      <w:tr w14:paraId="0C6A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268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5AE8">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BB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地址管理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9A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5B113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骑手管理自己的收货地址信息</w:t>
            </w:r>
          </w:p>
        </w:tc>
      </w:tr>
      <w:tr w14:paraId="7139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2F5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渝快办-企业端app</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952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首页</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58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骑手总人数统计</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27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F2E41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显示本单位骑手总人数</w:t>
            </w:r>
          </w:p>
        </w:tc>
      </w:tr>
      <w:tr w14:paraId="54D1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7B72">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39C0">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60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本企业的文明骑手评选情况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2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822BF22">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本企业的文明骑手评选情况</w:t>
            </w:r>
          </w:p>
        </w:tc>
      </w:tr>
      <w:tr w14:paraId="287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34B1">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321E">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55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累计不文明行为人次</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48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F2DD81F">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显示本单位历史累计不文明骑行人次</w:t>
            </w:r>
          </w:p>
        </w:tc>
      </w:tr>
      <w:tr w14:paraId="0609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A0D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DA9A">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EBD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骑手名单上传</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38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下载模板</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C7795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下载骑手信息填写模板到本地</w:t>
            </w:r>
          </w:p>
        </w:tc>
      </w:tr>
      <w:tr w14:paraId="6060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7C80">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5A06">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E219">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5C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骑手名单上传</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ACF9A4">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按照模板填写好骑手信息文件进行上传</w:t>
            </w:r>
          </w:p>
        </w:tc>
      </w:tr>
      <w:tr w14:paraId="76E7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411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FA58">
            <w:pPr>
              <w:jc w:val="center"/>
              <w:rPr>
                <w:rFonts w:hint="eastAsia" w:ascii="微软雅黑" w:hAnsi="微软雅黑" w:eastAsia="微软雅黑" w:cs="微软雅黑"/>
                <w:i w:val="0"/>
                <w:iCs w:val="0"/>
                <w:color w:val="000000"/>
                <w:sz w:val="22"/>
                <w:szCs w:val="22"/>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F24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文明骑手上传</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91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评选任务</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A2C1A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显示当前企业还未处理的评选任务，完成上传后提醒消失</w:t>
            </w:r>
          </w:p>
        </w:tc>
      </w:tr>
      <w:tr w14:paraId="149F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398E">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DC15">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9EC7">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B8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下载模板</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57805D">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下载文明骑手下载模板到本地</w:t>
            </w:r>
          </w:p>
        </w:tc>
      </w:tr>
      <w:tr w14:paraId="5340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FD29">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DB03">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B885">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14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骑手名单上传</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5D898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按照模板填写好骑手信息文件进行上传，对比不文明骑记录，上传校验</w:t>
            </w:r>
          </w:p>
        </w:tc>
      </w:tr>
      <w:tr w14:paraId="46B4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367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5156">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75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8B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4A7A9C">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默认展开本年度的所有月份，纵坐标为不文明骑行率。可通过滑动查看历史所有月份的不文明骑行率</w:t>
            </w:r>
          </w:p>
        </w:tc>
      </w:tr>
      <w:tr w14:paraId="1E4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FB6D">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AC8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不文明骑行处置</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2F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全部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7F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45C716">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查看本企业所有骑手的不文明骑行事件</w:t>
            </w:r>
          </w:p>
        </w:tc>
      </w:tr>
      <w:tr w14:paraId="0B34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AED6">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27A1">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B5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待处置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6F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D32C1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查看本企业所有骑手的不文明骑行事件中待企业处置反馈的事件</w:t>
            </w:r>
          </w:p>
        </w:tc>
      </w:tr>
      <w:tr w14:paraId="397A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944B">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5356">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00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已处置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42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ACA025">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查看本企业所有骑手的不文明骑行事件中企业已处置反馈的事件</w:t>
            </w:r>
          </w:p>
        </w:tc>
      </w:tr>
      <w:tr w14:paraId="324E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4A1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4869">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88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处置反馈</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BE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83019A">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填写对具体违规事件的企业方处置信息</w:t>
            </w:r>
          </w:p>
        </w:tc>
      </w:tr>
      <w:tr w14:paraId="3625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0FA1">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1E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我的</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7D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企业信息</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AF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782561">
            <w:pPr>
              <w:keepNext w:val="0"/>
              <w:keepLines w:val="0"/>
              <w:widowControl/>
              <w:suppressLineNumbers w:val="0"/>
              <w:jc w:val="left"/>
              <w:textAlignment w:val="bottom"/>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展示本企业的信息</w:t>
            </w:r>
          </w:p>
        </w:tc>
      </w:tr>
      <w:tr w14:paraId="115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2F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外部系统集成子系统</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90A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“渝快政”集成</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D3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单点登录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E1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1D7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通过渝快政免密登录到应用</w:t>
            </w:r>
          </w:p>
        </w:tc>
      </w:tr>
      <w:tr w14:paraId="5E5A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9EA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72EA">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40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消息通知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3E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1F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通过渝快政APP和PC客户端推送消息</w:t>
            </w:r>
          </w:p>
        </w:tc>
      </w:tr>
      <w:tr w14:paraId="3E46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DC7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5B35">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E5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用户信息查询</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97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2DE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通过UID查询用户信息</w:t>
            </w:r>
          </w:p>
        </w:tc>
      </w:tr>
      <w:tr w14:paraId="0242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90B2">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5E8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“渝快办”集成</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5B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单点登录</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EE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917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通过渝快办免密登录到应用</w:t>
            </w:r>
          </w:p>
        </w:tc>
      </w:tr>
      <w:tr w14:paraId="7D83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00EC">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57F6">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ED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消息通知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2D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4A0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通过渝快办APP推送消</w:t>
            </w:r>
          </w:p>
        </w:tc>
      </w:tr>
      <w:tr w14:paraId="3D3B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796B">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F72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九龙坡区枢纽平台集成</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72F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摄像头监控流对接</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A5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F08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与枢纽平台AI算法接口集成对接</w:t>
            </w:r>
          </w:p>
        </w:tc>
      </w:tr>
      <w:tr w14:paraId="6C0F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8284">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0871">
            <w:pPr>
              <w:jc w:val="center"/>
              <w:rPr>
                <w:rFonts w:hint="eastAsia" w:ascii="微软雅黑" w:hAnsi="微软雅黑" w:eastAsia="微软雅黑" w:cs="微软雅黑"/>
                <w:i w:val="0"/>
                <w:iCs w:val="0"/>
                <w:color w:val="000000"/>
                <w:sz w:val="22"/>
                <w:szCs w:val="22"/>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4044">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91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7C6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对接九龙坡区枢纽平台的摄像头</w:t>
            </w:r>
          </w:p>
        </w:tc>
      </w:tr>
      <w:tr w14:paraId="68F3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A9FD">
            <w:pPr>
              <w:jc w:val="center"/>
              <w:rPr>
                <w:rFonts w:hint="eastAsia" w:ascii="微软雅黑" w:hAnsi="微软雅黑" w:eastAsia="微软雅黑" w:cs="微软雅黑"/>
                <w:i w:val="0"/>
                <w:iCs w:val="0"/>
                <w:color w:val="000000"/>
                <w:sz w:val="22"/>
                <w:szCs w:val="22"/>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F0E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三级城运中心集成</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30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应用驾驶舱集成</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00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357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通过三级城运中心，对授权的账号，可直接登录到应用驾驶舱</w:t>
            </w:r>
          </w:p>
        </w:tc>
      </w:tr>
      <w:tr w14:paraId="0898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1F4F">
            <w:pPr>
              <w:jc w:val="center"/>
              <w:rPr>
                <w:rFonts w:hint="eastAsia" w:ascii="微软雅黑" w:hAnsi="微软雅黑" w:eastAsia="微软雅黑" w:cs="微软雅黑"/>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FF2C">
            <w:pPr>
              <w:jc w:val="center"/>
              <w:rPr>
                <w:rFonts w:hint="eastAsia" w:ascii="微软雅黑" w:hAnsi="微软雅黑" w:eastAsia="微软雅黑" w:cs="微软雅黑"/>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CC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事件推送</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A3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81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通过三级城运中心，推送跨部门协同的事件，获取事件处置反馈</w:t>
            </w:r>
          </w:p>
        </w:tc>
      </w:tr>
      <w:tr w14:paraId="1872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D9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后台管理子系统</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21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组织机构</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36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DC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527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组织机构的管理，可树型展示，部门的增、删、查、改、批量导入</w:t>
            </w:r>
          </w:p>
        </w:tc>
      </w:tr>
      <w:tr w14:paraId="3EB0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BD8A">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0B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权限角色管理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189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3B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A9C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权限角色管理，可以定权限组，不同角色权限组，拥有对应权限，对权限组的增、删、查、改</w:t>
            </w:r>
          </w:p>
        </w:tc>
      </w:tr>
      <w:tr w14:paraId="004D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28F7">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2A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系统菜单管理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7993">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25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D58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对系统菜单进行管理，对菜单的增、删、查、改</w:t>
            </w:r>
          </w:p>
        </w:tc>
      </w:tr>
      <w:tr w14:paraId="764F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2CDB">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A1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系统用户管理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06FD">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FA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0E4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系统用户管理，对系统用户的增、删、查、改，批量导入导出</w:t>
            </w:r>
          </w:p>
        </w:tc>
      </w:tr>
      <w:tr w14:paraId="6D77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2459">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CF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应用管理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D42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81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F9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应用管理，管理应用的权限，可见范围、使用权限</w:t>
            </w:r>
          </w:p>
        </w:tc>
      </w:tr>
      <w:tr w14:paraId="4D97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995D">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72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表单设计</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0C0A">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33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45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通过表单设计器在线拖拽控件生成表单和库表</w:t>
            </w:r>
          </w:p>
        </w:tc>
      </w:tr>
      <w:tr w14:paraId="63F4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0071">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52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流程设计</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F21C">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3D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D03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通过流程设计器在线拖拽生成流程，对流程处置控制在线设置</w:t>
            </w:r>
          </w:p>
        </w:tc>
      </w:tr>
      <w:tr w14:paraId="50B5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EE8C">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5B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列表设计</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C9A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35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6B1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通过列表设计器，对表单数据展示效果设计，表头字段控制、样式控制、排序方式、搜索条件设置等</w:t>
            </w:r>
          </w:p>
        </w:tc>
      </w:tr>
      <w:tr w14:paraId="0C84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A9C9">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69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门户管理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96E2">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70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8AB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通过门户设计器，对应用的门户进行设计</w:t>
            </w:r>
          </w:p>
        </w:tc>
      </w:tr>
      <w:tr w14:paraId="63B3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DAA4">
            <w:pPr>
              <w:jc w:val="center"/>
              <w:rPr>
                <w:rFonts w:hint="eastAsia" w:ascii="微软雅黑" w:hAnsi="微软雅黑" w:eastAsia="微软雅黑" w:cs="微软雅黑"/>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8A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系统管理</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57BE">
            <w:pPr>
              <w:jc w:val="center"/>
              <w:rPr>
                <w:rFonts w:hint="eastAsia" w:ascii="微软雅黑" w:hAnsi="微软雅黑" w:eastAsia="微软雅黑" w:cs="微软雅黑"/>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76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w:t>
            </w:r>
          </w:p>
        </w:tc>
        <w:tc>
          <w:tcPr>
            <w:tcW w:w="2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C1C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管理员设置、环境变量、数据字典、日志消息、系统信息、系统使用分析</w:t>
            </w:r>
          </w:p>
        </w:tc>
      </w:tr>
    </w:tbl>
    <w:p w14:paraId="4DDD8617">
      <w:pPr>
        <w:pStyle w:val="3"/>
        <w:spacing w:before="101" w:line="227" w:lineRule="auto"/>
        <w:rPr>
          <w:rFonts w:hint="eastAsia" w:ascii="MS PGothic" w:hAnsi="MS PGothic" w:eastAsia="MS PGothic" w:cs="MS PGothic"/>
          <w:b/>
          <w:bCs/>
          <w:spacing w:val="-8"/>
          <w:sz w:val="31"/>
          <w:szCs w:val="3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FB8A651-AF84-486A-8E50-963A898F15F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035EC6D6-2149-4ECB-B99B-56A4BE7F6529}"/>
  </w:font>
  <w:font w:name="方正小标宋_GBK">
    <w:panose1 w:val="03000509000000000000"/>
    <w:charset w:val="86"/>
    <w:family w:val="script"/>
    <w:pitch w:val="default"/>
    <w:sig w:usb0="00000001" w:usb1="080E0000" w:usb2="00000000" w:usb3="00000000" w:csb0="00040000" w:csb1="00000000"/>
    <w:embedRegular r:id="rId3" w:fontKey="{59D4125E-9A03-436A-AE6D-6D6AC44FA3C5}"/>
  </w:font>
  <w:font w:name="方正仿宋_GBK">
    <w:panose1 w:val="03000509000000000000"/>
    <w:charset w:val="86"/>
    <w:family w:val="script"/>
    <w:pitch w:val="default"/>
    <w:sig w:usb0="00000001" w:usb1="080E0000" w:usb2="00000000" w:usb3="00000000" w:csb0="00040000" w:csb1="00000000"/>
    <w:embedRegular r:id="rId4" w:fontKey="{C76A460E-912E-4821-B5C8-C6777E68B5E2}"/>
  </w:font>
  <w:font w:name="方正黑体_GBK">
    <w:panose1 w:val="03000509000000000000"/>
    <w:charset w:val="86"/>
    <w:family w:val="script"/>
    <w:pitch w:val="default"/>
    <w:sig w:usb0="00000001" w:usb1="080E0000" w:usb2="00000000" w:usb3="00000000" w:csb0="00040000" w:csb1="00000000"/>
    <w:embedRegular r:id="rId5" w:fontKey="{62CB23E9-B932-4F87-A5AF-C9D9DDA3ED13}"/>
  </w:font>
  <w:font w:name="MingLiU">
    <w:altName w:val="PMingLiU-ExtB"/>
    <w:panose1 w:val="02020509000000000000"/>
    <w:charset w:val="88"/>
    <w:family w:val="modern"/>
    <w:pitch w:val="default"/>
    <w:sig w:usb0="00000000" w:usb1="00000000" w:usb2="00000016" w:usb3="00000000" w:csb0="00100001" w:csb1="00000000"/>
    <w:embedRegular r:id="rId6" w:fontKey="{2351158F-4AB6-445B-81C4-A7117ECB6D6B}"/>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6"/>
    <w:family w:val="auto"/>
    <w:pitch w:val="default"/>
    <w:sig w:usb0="E00002FF" w:usb1="6AC7FDFB" w:usb2="08000012" w:usb3="00000000" w:csb0="4002009F" w:csb1="DFD70000"/>
    <w:embedRegular r:id="rId7" w:fontKey="{85421B1E-3374-45C1-87D8-3E287021F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39BA">
    <w:pPr>
      <w:spacing w:line="167" w:lineRule="auto"/>
      <w:ind w:left="7198"/>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6B7C"/>
    <w:rsid w:val="008866A3"/>
    <w:rsid w:val="02812B3D"/>
    <w:rsid w:val="02C94676"/>
    <w:rsid w:val="039E204B"/>
    <w:rsid w:val="050C2B55"/>
    <w:rsid w:val="0B662CCF"/>
    <w:rsid w:val="0E550ED7"/>
    <w:rsid w:val="0ED221FA"/>
    <w:rsid w:val="108A1444"/>
    <w:rsid w:val="11626CAE"/>
    <w:rsid w:val="15CD0DD5"/>
    <w:rsid w:val="17A9647E"/>
    <w:rsid w:val="182B0260"/>
    <w:rsid w:val="185B269D"/>
    <w:rsid w:val="186720CD"/>
    <w:rsid w:val="191120AF"/>
    <w:rsid w:val="207D45B8"/>
    <w:rsid w:val="2BE1531D"/>
    <w:rsid w:val="2DA52FC1"/>
    <w:rsid w:val="2F480EDA"/>
    <w:rsid w:val="300D0984"/>
    <w:rsid w:val="326903CB"/>
    <w:rsid w:val="32CA3BD3"/>
    <w:rsid w:val="346673F8"/>
    <w:rsid w:val="34A70AB0"/>
    <w:rsid w:val="3C4020BB"/>
    <w:rsid w:val="3CC2593E"/>
    <w:rsid w:val="3E355D37"/>
    <w:rsid w:val="3EDE5B67"/>
    <w:rsid w:val="40AA6BC6"/>
    <w:rsid w:val="41B51F75"/>
    <w:rsid w:val="42881A3B"/>
    <w:rsid w:val="42C66B88"/>
    <w:rsid w:val="434F5E38"/>
    <w:rsid w:val="440F7783"/>
    <w:rsid w:val="48286871"/>
    <w:rsid w:val="4A7C5BD9"/>
    <w:rsid w:val="4B15783A"/>
    <w:rsid w:val="4D064C1B"/>
    <w:rsid w:val="4D892F97"/>
    <w:rsid w:val="516352F9"/>
    <w:rsid w:val="51D152EB"/>
    <w:rsid w:val="53273DFA"/>
    <w:rsid w:val="53E015B0"/>
    <w:rsid w:val="545253A1"/>
    <w:rsid w:val="545E3D46"/>
    <w:rsid w:val="550E3836"/>
    <w:rsid w:val="55CC6370"/>
    <w:rsid w:val="5B6576B0"/>
    <w:rsid w:val="5CD3161F"/>
    <w:rsid w:val="5E4915C3"/>
    <w:rsid w:val="60325DC2"/>
    <w:rsid w:val="610E68D0"/>
    <w:rsid w:val="62E96ED1"/>
    <w:rsid w:val="6300577B"/>
    <w:rsid w:val="63012E9A"/>
    <w:rsid w:val="6305308B"/>
    <w:rsid w:val="66D27E1D"/>
    <w:rsid w:val="68CF6B69"/>
    <w:rsid w:val="697A711B"/>
    <w:rsid w:val="6A8F4802"/>
    <w:rsid w:val="6ADD68D9"/>
    <w:rsid w:val="6EF03E55"/>
    <w:rsid w:val="729D066D"/>
    <w:rsid w:val="74116287"/>
    <w:rsid w:val="743845FB"/>
    <w:rsid w:val="79EB1A11"/>
    <w:rsid w:val="7A886B7C"/>
    <w:rsid w:val="7BF7160D"/>
    <w:rsid w:val="7DD1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 w:type="character" w:customStyle="1" w:styleId="9">
    <w:name w:val="font51"/>
    <w:basedOn w:val="6"/>
    <w:qFormat/>
    <w:uiPriority w:val="0"/>
    <w:rPr>
      <w:rFonts w:hint="eastAsia" w:ascii="微软雅黑" w:hAnsi="微软雅黑" w:eastAsia="微软雅黑" w:cs="微软雅黑"/>
      <w:color w:val="000000"/>
      <w:sz w:val="24"/>
      <w:szCs w:val="24"/>
      <w:u w:val="none"/>
    </w:rPr>
  </w:style>
  <w:style w:type="character" w:customStyle="1" w:styleId="10">
    <w:name w:val="font8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eastAsia" w:ascii="微软雅黑" w:hAnsi="微软雅黑" w:eastAsia="微软雅黑" w:cs="微软雅黑"/>
      <w:color w:val="000000"/>
      <w:sz w:val="24"/>
      <w:szCs w:val="24"/>
      <w:u w:val="none"/>
    </w:rPr>
  </w:style>
  <w:style w:type="character" w:customStyle="1" w:styleId="12">
    <w:name w:val="font91"/>
    <w:basedOn w:val="6"/>
    <w:qFormat/>
    <w:uiPriority w:val="0"/>
    <w:rPr>
      <w:rFonts w:hint="eastAsia" w:ascii="微软雅黑" w:hAnsi="微软雅黑" w:eastAsia="微软雅黑" w:cs="微软雅黑"/>
      <w:color w:val="000000"/>
      <w:sz w:val="21"/>
      <w:szCs w:val="21"/>
      <w:u w:val="none"/>
    </w:rPr>
  </w:style>
  <w:style w:type="character" w:customStyle="1" w:styleId="13">
    <w:name w:val="font11"/>
    <w:basedOn w:val="6"/>
    <w:qFormat/>
    <w:uiPriority w:val="0"/>
    <w:rPr>
      <w:rFonts w:hint="eastAsia" w:ascii="Times New Roman" w:hAnsi="方正小标宋_GBK" w:eastAsia="方正小标宋_GBK" w:cs="方正小标宋_GBK"/>
      <w:color w:val="000000"/>
      <w:sz w:val="36"/>
      <w:szCs w:val="36"/>
      <w:u w:val="none"/>
    </w:rPr>
  </w:style>
  <w:style w:type="character" w:customStyle="1" w:styleId="14">
    <w:name w:val="font31"/>
    <w:basedOn w:val="6"/>
    <w:qFormat/>
    <w:uiPriority w:val="0"/>
    <w:rPr>
      <w:rFonts w:hint="eastAsia" w:ascii="Times New Roman" w:hAnsi="方正仿宋_GBK" w:eastAsia="方正仿宋_GBK" w:cs="方正仿宋_GBK"/>
      <w:color w:val="000000"/>
      <w:sz w:val="20"/>
      <w:szCs w:val="20"/>
      <w:u w:val="none"/>
    </w:rPr>
  </w:style>
  <w:style w:type="paragraph" w:customStyle="1" w:styleId="15">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5516</Words>
  <Characters>5615</Characters>
  <Lines>0</Lines>
  <Paragraphs>0</Paragraphs>
  <TotalTime>0</TotalTime>
  <ScaleCrop>false</ScaleCrop>
  <LinksUpToDate>false</LinksUpToDate>
  <CharactersWithSpaces>5857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2025-07-17T02:12:00Z</dcterms:created>
  <dc:creator>游小娟</dc:creator>
  <cp:lastModifiedBy>joylove35</cp:lastModifiedBy>
  <dcterms:modified xsi:type="dcterms:W3CDTF">2025-10-28T04:32:11Z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E92C8FE591624AE9BD98C5E18815B119_11</vt:lpwstr>
  </property>
  <property fmtid="{D5CDD505-2E9C-101B-9397-08002B2CF9AE}" pid="4" name="KSOTemplateDocerSaveRecord">
    <vt:lpwstr>eyJoZGlkIjoiNTQ5MTI2MWZiOTJjNjA1NGE5MzI0OTdlZDAwY2RmM2YiLCJ1c2VySWQiOiI4NzI4NDU1MDcifQ==</vt:lpwstr>
  </property>
</Properties>
</file>