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DF0D2">
      <w:pPr>
        <w:spacing w:line="600" w:lineRule="exact"/>
        <w:jc w:val="center"/>
        <w:rPr>
          <w:rFonts w:ascii="方正小标宋_GBK" w:eastAsia="方正小标宋_GBK"/>
          <w:snapToGrid w:val="0"/>
          <w:color w:val="000000"/>
          <w:w w:val="99"/>
          <w:sz w:val="44"/>
          <w:szCs w:val="44"/>
        </w:rPr>
      </w:pPr>
      <w:r>
        <w:rPr>
          <w:rFonts w:hint="eastAsia" w:ascii="方正小标宋_GBK" w:eastAsia="方正小标宋_GBK"/>
          <w:snapToGrid w:val="0"/>
          <w:color w:val="000000"/>
          <w:w w:val="99"/>
          <w:sz w:val="44"/>
          <w:szCs w:val="44"/>
        </w:rPr>
        <w:t>投标人须知</w:t>
      </w:r>
    </w:p>
    <w:p w14:paraId="554C61DF">
      <w:pPr>
        <w:spacing w:line="600" w:lineRule="exact"/>
        <w:ind w:firstLine="640" w:firstLineChars="200"/>
        <w:rPr>
          <w:rFonts w:ascii="方正黑体_GBK" w:hAnsi="方正仿宋_GBK" w:eastAsia="方正黑体_GBK" w:cs="方正仿宋_GBK"/>
          <w:sz w:val="32"/>
          <w:szCs w:val="32"/>
          <w:highlight w:val="yellow"/>
        </w:rPr>
      </w:pPr>
      <w:r>
        <w:rPr>
          <w:rFonts w:hint="eastAsia" w:ascii="方正黑体_GBK" w:hAnsi="方正仿宋_GBK" w:eastAsia="方正黑体_GBK" w:cs="方正仿宋_GBK"/>
          <w:sz w:val="32"/>
          <w:szCs w:val="32"/>
        </w:rPr>
        <w:t>一、投标人资格要求</w:t>
      </w:r>
    </w:p>
    <w:p w14:paraId="7CB82E91">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（一）具备有效的营业执照（须提供有效的营业执照副本复印件）；</w:t>
      </w:r>
    </w:p>
    <w:p w14:paraId="681569E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（二）具有良好的商业信誉和健全的财务会计制度；</w:t>
      </w:r>
    </w:p>
    <w:p w14:paraId="07B0F076">
      <w:pPr>
        <w:pStyle w:val="2"/>
        <w:spacing w:after="0" w:line="600" w:lineRule="exact"/>
        <w:ind w:left="0" w:leftChars="0"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（三）具有履行合同所必需的设备和专业技术能力；</w:t>
      </w:r>
    </w:p>
    <w:p w14:paraId="677894D9">
      <w:pPr>
        <w:spacing w:line="600" w:lineRule="exact"/>
        <w:ind w:firstLine="640" w:firstLineChars="200"/>
        <w:rPr>
          <w:sz w:val="32"/>
          <w:szCs w:val="32"/>
        </w:rPr>
      </w:pPr>
      <w:r>
        <w:rPr>
          <w:rFonts w:hint="eastAsia" w:ascii="方正仿宋_GBK" w:hAnsi="方正仿宋_GBK" w:eastAsia="方正仿宋_GBK" w:cs="方正仿宋_GBK"/>
          <w:sz w:val="32"/>
          <w:szCs w:val="32"/>
        </w:rPr>
        <w:t>（四）有依法缴纳税收和社会保障金的良好记录；</w:t>
      </w:r>
    </w:p>
    <w:p w14:paraId="530FA5D2">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（五）参加采购活动前三年内，在经营活动中没有重大违法记录；</w:t>
      </w:r>
    </w:p>
    <w:p w14:paraId="18029C3E">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注：</w:t>
      </w:r>
    </w:p>
    <w:p w14:paraId="540D93E2">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w:t>
      </w:r>
      <w:r>
        <w:rPr>
          <w:rFonts w:hint="eastAsia" w:ascii="方正仿宋_GBK" w:hAnsi="宋体" w:eastAsia="方正仿宋_GBK"/>
          <w:sz w:val="32"/>
          <w:szCs w:val="32"/>
        </w:rPr>
        <w:t>投标承诺函（加盖单位公章）。</w:t>
      </w:r>
    </w:p>
    <w:p w14:paraId="0CBAEF4D">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w:t>
      </w:r>
      <w:r>
        <w:rPr>
          <w:rFonts w:ascii="方正仿宋_GBK" w:hAnsi="宋体" w:eastAsia="方正仿宋_GBK"/>
          <w:sz w:val="32"/>
          <w:szCs w:val="32"/>
        </w:rPr>
        <w:t>.</w:t>
      </w:r>
      <w:r>
        <w:rPr>
          <w:rFonts w:hint="eastAsia" w:ascii="方正仿宋_GBK" w:hAnsi="宋体" w:eastAsia="方正仿宋_GBK"/>
          <w:sz w:val="32"/>
          <w:szCs w:val="32"/>
        </w:rPr>
        <w:t>以上要求的所有资料复印件必须清晰，盖章清楚。</w:t>
      </w:r>
    </w:p>
    <w:p w14:paraId="55E1F22B">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w:t>
      </w:r>
      <w:r>
        <w:rPr>
          <w:rFonts w:hint="eastAsia"/>
        </w:rPr>
        <w:t xml:space="preserve"> </w:t>
      </w:r>
      <w:r>
        <w:rPr>
          <w:rFonts w:hint="eastAsia" w:ascii="方正仿宋_GBK" w:hAnsi="宋体" w:eastAsia="方正仿宋_GBK"/>
          <w:sz w:val="32"/>
          <w:szCs w:val="32"/>
        </w:rPr>
        <w:t>本次招标不接受联合体投标，中选后不允许分包、转包。</w:t>
      </w:r>
    </w:p>
    <w:p w14:paraId="6619012C">
      <w:pPr>
        <w:spacing w:line="600" w:lineRule="exact"/>
        <w:ind w:firstLine="632" w:firstLineChars="200"/>
        <w:rPr>
          <w:rFonts w:ascii="方正黑体_GBK" w:eastAsia="方正黑体_GBK"/>
          <w:snapToGrid w:val="0"/>
          <w:w w:val="99"/>
          <w:sz w:val="32"/>
          <w:szCs w:val="32"/>
        </w:rPr>
      </w:pPr>
      <w:r>
        <w:rPr>
          <w:rFonts w:hint="eastAsia" w:ascii="方正黑体_GBK" w:eastAsia="方正黑体_GBK"/>
          <w:snapToGrid w:val="0"/>
          <w:w w:val="99"/>
          <w:sz w:val="32"/>
          <w:szCs w:val="32"/>
        </w:rPr>
        <w:t>二、投标报价</w:t>
      </w:r>
    </w:p>
    <w:p w14:paraId="0A99E6B0">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本次</w:t>
      </w:r>
      <w:r>
        <w:rPr>
          <w:rFonts w:hint="eastAsia" w:ascii="方正仿宋_GBK" w:hAnsi="宋体" w:eastAsia="方正仿宋_GBK"/>
          <w:color w:val="000000"/>
          <w:sz w:val="32"/>
          <w:szCs w:val="32"/>
          <w:lang w:val="en-US" w:eastAsia="zh-CN"/>
        </w:rPr>
        <w:t>资质创建服务</w:t>
      </w:r>
      <w:r>
        <w:rPr>
          <w:rFonts w:hint="eastAsia" w:ascii="方正仿宋_GBK" w:hAnsi="宋体" w:eastAsia="方正仿宋_GBK"/>
          <w:color w:val="000000"/>
          <w:sz w:val="32"/>
          <w:szCs w:val="32"/>
        </w:rPr>
        <w:t>项目招标将设置投标总价最高限价</w:t>
      </w:r>
      <w:r>
        <w:rPr>
          <w:rFonts w:hint="eastAsia" w:ascii="方正仿宋_GBK" w:hAnsi="宋体" w:eastAsia="方正仿宋_GBK"/>
          <w:color w:val="000000"/>
          <w:sz w:val="32"/>
          <w:szCs w:val="32"/>
          <w:u w:val="single"/>
          <w:lang w:val="en-US" w:eastAsia="zh-CN"/>
        </w:rPr>
        <w:t>45</w:t>
      </w:r>
      <w:r>
        <w:rPr>
          <w:rFonts w:hint="eastAsia" w:ascii="方正仿宋_GBK" w:hAnsi="宋体" w:eastAsia="方正仿宋_GBK"/>
          <w:color w:val="000000"/>
          <w:sz w:val="32"/>
          <w:szCs w:val="32"/>
          <w:u w:val="single"/>
        </w:rPr>
        <w:t>万人民币</w:t>
      </w:r>
      <w:r>
        <w:rPr>
          <w:rFonts w:hint="eastAsia" w:ascii="方正仿宋_GBK" w:hAnsi="宋体" w:eastAsia="方正仿宋_GBK"/>
          <w:color w:val="000000"/>
          <w:sz w:val="32"/>
          <w:szCs w:val="32"/>
        </w:rPr>
        <w:t>，投标总报价以元为单位，保留两位小数，小数点后第三位四舍五入，不足两位的按实际位数保留。</w:t>
      </w:r>
    </w:p>
    <w:p w14:paraId="738CCFA5">
      <w:pPr>
        <w:spacing w:line="600" w:lineRule="exact"/>
        <w:ind w:firstLine="632" w:firstLineChars="200"/>
        <w:rPr>
          <w:rFonts w:ascii="方正黑体_GBK" w:eastAsia="方正黑体_GBK"/>
          <w:snapToGrid w:val="0"/>
          <w:color w:val="000000"/>
          <w:w w:val="99"/>
          <w:sz w:val="32"/>
          <w:szCs w:val="32"/>
        </w:rPr>
      </w:pPr>
      <w:r>
        <w:rPr>
          <w:rFonts w:hint="eastAsia" w:ascii="方正黑体_GBK" w:eastAsia="方正黑体_GBK"/>
          <w:snapToGrid w:val="0"/>
          <w:color w:val="000000"/>
          <w:w w:val="99"/>
          <w:sz w:val="32"/>
          <w:szCs w:val="32"/>
        </w:rPr>
        <w:t>三、付款办法</w:t>
      </w:r>
    </w:p>
    <w:p w14:paraId="350E543E">
      <w:pPr>
        <w:snapToGrid w:val="0"/>
        <w:spacing w:line="360" w:lineRule="auto"/>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按每年创建的服务项目的总金额分两次进行付款。当年创建服务项目确认后30天内支付当年创建项目总金额的50%，创建完成后支付剩下的50%。</w:t>
      </w:r>
    </w:p>
    <w:p w14:paraId="2CEA7625">
      <w:pPr>
        <w:spacing w:line="580" w:lineRule="exact"/>
        <w:ind w:firstLine="480" w:firstLineChars="150"/>
        <w:rPr>
          <w:rFonts w:ascii="方正仿宋_GBK" w:hAnsi="Times New Roman" w:eastAsia="方正仿宋_GBK"/>
          <w:sz w:val="32"/>
          <w:szCs w:val="32"/>
        </w:rPr>
      </w:pPr>
      <w:r>
        <w:rPr>
          <w:rFonts w:hint="eastAsia" w:ascii="方正仿宋_GBK" w:hAnsi="Times New Roman" w:eastAsia="方正仿宋_GBK"/>
          <w:sz w:val="32"/>
          <w:szCs w:val="32"/>
        </w:rPr>
        <w:t>（二）本合同所约定价款均为含税价，中标方按现行税法规定及招标人要求开具增值税专用发票。</w:t>
      </w:r>
    </w:p>
    <w:p w14:paraId="13A06EE6">
      <w:pPr>
        <w:spacing w:line="58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四、投标文件要求</w:t>
      </w:r>
    </w:p>
    <w:p w14:paraId="14ADA8F3">
      <w:pPr>
        <w:spacing w:line="580"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（一）投标文件组成：</w:t>
      </w:r>
    </w:p>
    <w:p w14:paraId="49C17847">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1.报价函及报价清单；</w:t>
      </w:r>
    </w:p>
    <w:p w14:paraId="6ECC73E8">
      <w:pPr>
        <w:spacing w:line="580" w:lineRule="exact"/>
        <w:ind w:firstLine="640" w:firstLineChars="200"/>
        <w:rPr>
          <w:rFonts w:ascii="方正仿宋_GBK" w:hAnsi="Times New Roman" w:eastAsia="方正仿宋_GBK"/>
          <w:color w:val="000000"/>
          <w:sz w:val="32"/>
          <w:szCs w:val="32"/>
        </w:rPr>
      </w:pPr>
      <w:r>
        <w:rPr>
          <w:rFonts w:ascii="方正仿宋_GBK" w:hAnsi="Times New Roman" w:eastAsia="方正仿宋_GBK"/>
          <w:color w:val="000000"/>
          <w:sz w:val="32"/>
          <w:szCs w:val="32"/>
        </w:rPr>
        <w:t>2</w:t>
      </w:r>
      <w:r>
        <w:rPr>
          <w:rFonts w:hint="eastAsia" w:ascii="方正仿宋_GBK" w:hAnsi="Times New Roman" w:eastAsia="方正仿宋_GBK"/>
          <w:color w:val="000000"/>
          <w:sz w:val="32"/>
          <w:szCs w:val="32"/>
        </w:rPr>
        <w:t>.法人身份证明、法人</w:t>
      </w:r>
      <w:r>
        <w:rPr>
          <w:rFonts w:ascii="方正仿宋_GBK" w:hAnsi="Times New Roman" w:eastAsia="方正仿宋_GBK"/>
          <w:color w:val="000000"/>
          <w:sz w:val="32"/>
          <w:szCs w:val="32"/>
        </w:rPr>
        <w:t>授权委托书</w:t>
      </w:r>
      <w:r>
        <w:rPr>
          <w:rFonts w:hint="eastAsia" w:ascii="方正仿宋_GBK" w:hAnsi="Times New Roman" w:eastAsia="方正仿宋_GBK"/>
          <w:color w:val="000000"/>
          <w:sz w:val="32"/>
          <w:szCs w:val="32"/>
        </w:rPr>
        <w:t>；</w:t>
      </w:r>
    </w:p>
    <w:p w14:paraId="3ED42D67">
      <w:pPr>
        <w:spacing w:line="580" w:lineRule="exact"/>
        <w:ind w:firstLine="640" w:firstLineChars="200"/>
        <w:rPr>
          <w:rFonts w:ascii="方正仿宋_GBK" w:hAnsi="Times New Roman" w:eastAsia="方正仿宋_GBK"/>
          <w:color w:val="000000"/>
          <w:sz w:val="32"/>
          <w:szCs w:val="32"/>
        </w:rPr>
      </w:pPr>
      <w:r>
        <w:rPr>
          <w:rFonts w:ascii="方正仿宋_GBK" w:hAnsi="Times New Roman" w:eastAsia="方正仿宋_GBK"/>
          <w:color w:val="000000"/>
          <w:sz w:val="32"/>
          <w:szCs w:val="32"/>
        </w:rPr>
        <w:t>3</w:t>
      </w:r>
      <w:r>
        <w:rPr>
          <w:rFonts w:hint="eastAsia" w:ascii="方正仿宋_GBK" w:hAnsi="Times New Roman" w:eastAsia="方正仿宋_GBK"/>
          <w:color w:val="000000"/>
          <w:sz w:val="32"/>
          <w:szCs w:val="32"/>
        </w:rPr>
        <w:t>.公司营业执照；</w:t>
      </w:r>
    </w:p>
    <w:p w14:paraId="374CFC03">
      <w:pPr>
        <w:pStyle w:val="16"/>
        <w:ind w:firstLine="640"/>
      </w:pPr>
      <w:r>
        <w:rPr>
          <w:rFonts w:hint="eastAsia" w:ascii="方正仿宋_GBK" w:hAnsi="Times New Roman" w:eastAsia="方正仿宋_GBK"/>
          <w:color w:val="000000"/>
          <w:sz w:val="32"/>
          <w:szCs w:val="32"/>
        </w:rPr>
        <w:t>4</w:t>
      </w:r>
      <w:r>
        <w:rPr>
          <w:rFonts w:ascii="方正仿宋_GBK" w:hAnsi="Times New Roman" w:eastAsia="方正仿宋_GBK"/>
          <w:color w:val="000000"/>
          <w:sz w:val="32"/>
          <w:szCs w:val="32"/>
        </w:rPr>
        <w:t>.</w:t>
      </w:r>
      <w:r>
        <w:rPr>
          <w:rFonts w:hint="eastAsia" w:ascii="方正仿宋_GBK" w:hAnsi="宋体" w:eastAsia="方正仿宋_GBK"/>
          <w:sz w:val="32"/>
          <w:szCs w:val="32"/>
        </w:rPr>
        <w:t>投标承诺函</w:t>
      </w:r>
      <w:r>
        <w:rPr>
          <w:rFonts w:hint="eastAsia" w:ascii="方正仿宋_GBK" w:eastAsia="方正仿宋_GBK"/>
          <w:sz w:val="32"/>
          <w:szCs w:val="32"/>
        </w:rPr>
        <w:t>。</w:t>
      </w:r>
    </w:p>
    <w:p w14:paraId="1DEA15ED">
      <w:pPr>
        <w:spacing w:line="580" w:lineRule="exact"/>
        <w:ind w:firstLine="643" w:firstLineChars="200"/>
        <w:rPr>
          <w:rFonts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注：以上投标文件组成部分均需签章完备，否则，按废标处理。</w:t>
      </w:r>
    </w:p>
    <w:p w14:paraId="0BABF337">
      <w:pPr>
        <w:spacing w:line="580"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（二）投</w:t>
      </w:r>
      <w:r>
        <w:rPr>
          <w:rFonts w:ascii="方正楷体_GBK" w:hAnsi="Times New Roman" w:eastAsia="方正楷体_GBK"/>
          <w:color w:val="000000"/>
          <w:sz w:val="32"/>
          <w:szCs w:val="32"/>
        </w:rPr>
        <w:t>标</w:t>
      </w:r>
      <w:r>
        <w:rPr>
          <w:rFonts w:hint="eastAsia" w:ascii="方正楷体_GBK" w:hAnsi="Times New Roman" w:eastAsia="方正楷体_GBK"/>
          <w:color w:val="000000"/>
          <w:sz w:val="32"/>
          <w:szCs w:val="32"/>
        </w:rPr>
        <w:t>文件制作</w:t>
      </w:r>
    </w:p>
    <w:p w14:paraId="1D1679E0">
      <w:pPr>
        <w:spacing w:line="580" w:lineRule="exact"/>
        <w:ind w:firstLine="640" w:firstLineChars="200"/>
        <w:rPr>
          <w:rFonts w:hint="eastAsia" w:ascii="方正仿宋_GBK" w:hAnsi="Times New Roman" w:eastAsia="方正仿宋_GBK"/>
          <w:color w:val="000000"/>
          <w:sz w:val="32"/>
          <w:szCs w:val="32"/>
          <w:lang w:eastAsia="zh-CN"/>
        </w:rPr>
      </w:pPr>
      <w:r>
        <w:rPr>
          <w:rFonts w:hint="eastAsia" w:ascii="方正仿宋_GBK" w:hAnsi="Times New Roman" w:eastAsia="方正仿宋_GBK"/>
          <w:color w:val="000000"/>
          <w:sz w:val="32"/>
          <w:szCs w:val="32"/>
        </w:rPr>
        <w:t>1.各投标人应当按比选文件的要求编制投</w:t>
      </w:r>
      <w:r>
        <w:rPr>
          <w:rFonts w:ascii="方正仿宋_GBK" w:hAnsi="Times New Roman" w:eastAsia="方正仿宋_GBK"/>
          <w:color w:val="000000"/>
          <w:sz w:val="32"/>
          <w:szCs w:val="32"/>
        </w:rPr>
        <w:t>标</w:t>
      </w:r>
      <w:r>
        <w:rPr>
          <w:rFonts w:hint="eastAsia" w:ascii="方正仿宋_GBK" w:hAnsi="Times New Roman" w:eastAsia="方正仿宋_GBK"/>
          <w:color w:val="000000"/>
          <w:sz w:val="32"/>
          <w:szCs w:val="32"/>
        </w:rPr>
        <w:t>文件，并对比选文件提出的要求和条件作出实质性响应，纸质文件原则上采用软面订本，同时应编制完整的页码、目录。响应文件</w:t>
      </w:r>
      <w:r>
        <w:rPr>
          <w:rFonts w:hint="eastAsia" w:ascii="方正仿宋_GBK" w:hAnsi="Times New Roman" w:eastAsia="方正仿宋_GBK"/>
          <w:b/>
          <w:color w:val="000000"/>
          <w:sz w:val="32"/>
          <w:szCs w:val="32"/>
        </w:rPr>
        <w:t>一式二份</w:t>
      </w:r>
      <w:r>
        <w:rPr>
          <w:rFonts w:hint="eastAsia" w:ascii="方正仿宋_GBK" w:hAnsi="Times New Roman" w:eastAsia="方正仿宋_GBK"/>
          <w:color w:val="000000"/>
          <w:sz w:val="32"/>
          <w:szCs w:val="32"/>
        </w:rPr>
        <w:t>（两份</w:t>
      </w:r>
      <w:r>
        <w:rPr>
          <w:rFonts w:ascii="方正仿宋_GBK" w:hAnsi="Times New Roman" w:eastAsia="方正仿宋_GBK"/>
          <w:color w:val="000000"/>
          <w:sz w:val="32"/>
          <w:szCs w:val="32"/>
        </w:rPr>
        <w:t>响应文件应保持内容一致</w:t>
      </w:r>
      <w:r>
        <w:rPr>
          <w:rFonts w:hint="eastAsia" w:ascii="方正仿宋_GBK" w:hAnsi="Times New Roman" w:eastAsia="方正仿宋_GBK"/>
          <w:color w:val="000000"/>
          <w:sz w:val="32"/>
          <w:szCs w:val="32"/>
        </w:rPr>
        <w:t>，如</w:t>
      </w:r>
      <w:r>
        <w:rPr>
          <w:rFonts w:ascii="方正仿宋_GBK" w:hAnsi="Times New Roman" w:eastAsia="方正仿宋_GBK"/>
          <w:color w:val="000000"/>
          <w:sz w:val="32"/>
          <w:szCs w:val="32"/>
        </w:rPr>
        <w:t>投标人两份投标文件不一致，将按有利于招标人的一份</w:t>
      </w:r>
      <w:r>
        <w:rPr>
          <w:rFonts w:hint="eastAsia" w:ascii="方正仿宋_GBK" w:hAnsi="Times New Roman" w:eastAsia="方正仿宋_GBK"/>
          <w:color w:val="000000"/>
          <w:sz w:val="32"/>
          <w:szCs w:val="32"/>
        </w:rPr>
        <w:t>投</w:t>
      </w:r>
      <w:r>
        <w:rPr>
          <w:rFonts w:ascii="方正仿宋_GBK" w:hAnsi="Times New Roman" w:eastAsia="方正仿宋_GBK"/>
          <w:color w:val="000000"/>
          <w:sz w:val="32"/>
          <w:szCs w:val="32"/>
        </w:rPr>
        <w:t>标文件进行评标</w:t>
      </w:r>
      <w:r>
        <w:rPr>
          <w:rFonts w:hint="eastAsia" w:ascii="方正仿宋_GBK" w:hAnsi="Times New Roman" w:eastAsia="方正仿宋_GBK"/>
          <w:color w:val="000000"/>
          <w:sz w:val="32"/>
          <w:szCs w:val="32"/>
        </w:rPr>
        <w:t>）</w:t>
      </w:r>
      <w:r>
        <w:rPr>
          <w:rFonts w:hint="eastAsia" w:ascii="方正仿宋_GBK" w:hAnsi="Times New Roman" w:eastAsia="方正仿宋_GBK"/>
          <w:color w:val="000000"/>
          <w:sz w:val="32"/>
          <w:szCs w:val="32"/>
          <w:lang w:eastAsia="zh-CN"/>
        </w:rPr>
        <w:t>。</w:t>
      </w:r>
    </w:p>
    <w:p w14:paraId="0C95DA5A">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2.投</w:t>
      </w:r>
      <w:r>
        <w:rPr>
          <w:rFonts w:ascii="方正仿宋_GBK" w:hAnsi="Times New Roman" w:eastAsia="方正仿宋_GBK"/>
          <w:color w:val="000000"/>
          <w:sz w:val="32"/>
          <w:szCs w:val="32"/>
        </w:rPr>
        <w:t>标</w:t>
      </w:r>
      <w:r>
        <w:rPr>
          <w:rFonts w:hint="eastAsia" w:ascii="方正仿宋_GBK" w:hAnsi="Times New Roman" w:eastAsia="方正仿宋_GBK"/>
          <w:color w:val="000000"/>
          <w:sz w:val="32"/>
          <w:szCs w:val="32"/>
        </w:rPr>
        <w:t>文件应采用档案袋密封。封皮上注明“项目名称”、“投标人名称”字样。信封的封口应加盖公章或法人授权代表签字。</w:t>
      </w:r>
    </w:p>
    <w:p w14:paraId="1B2C1A38">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五、谈判投标文件的递交</w:t>
      </w:r>
    </w:p>
    <w:p w14:paraId="015824AA">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（一）投标文件的递交时间：详见谈判公告。</w:t>
      </w:r>
    </w:p>
    <w:p w14:paraId="7E18750A">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（二）递交地点</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重庆市九龙坡区二郎街道融堃</w:t>
      </w:r>
      <w:r>
        <w:rPr>
          <w:rFonts w:hint="eastAsia" w:ascii="宋体" w:hAnsi="宋体" w:eastAsia="宋体" w:cs="宋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彩云里</w:t>
      </w:r>
      <w:r>
        <w:rPr>
          <w:rFonts w:hint="eastAsia" w:ascii="方正仿宋_GBK" w:hAnsi="Times New Roman" w:eastAsia="方正仿宋_GBK" w:cs="Times New Roman"/>
          <w:color w:val="000000" w:themeColor="text1"/>
          <w:sz w:val="32"/>
          <w:szCs w:val="32"/>
          <w14:textFill>
            <w14:solidFill>
              <w14:schemeClr w14:val="tx1"/>
            </w14:solidFill>
          </w14:textFill>
        </w:rPr>
        <w:t>16楼。</w:t>
      </w:r>
    </w:p>
    <w:p w14:paraId="53DA94AA">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（三）投标截止时间：详见谈判公告；</w:t>
      </w:r>
    </w:p>
    <w:p w14:paraId="75B810B3">
      <w:pPr>
        <w:spacing w:line="580" w:lineRule="exact"/>
        <w:ind w:firstLine="1558" w:firstLineChars="487"/>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开标时间：同投标截止时间。</w:t>
      </w:r>
    </w:p>
    <w:p w14:paraId="424DF800">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（四）</w:t>
      </w:r>
      <w:r>
        <w:rPr>
          <w:rFonts w:hint="eastAsia" w:ascii="方正仿宋_GBK" w:hAnsi="Times New Roman" w:eastAsia="方正仿宋_GBK" w:cs="Times New Roman"/>
          <w:b/>
          <w:color w:val="000000" w:themeColor="text1"/>
          <w:sz w:val="32"/>
          <w:szCs w:val="32"/>
          <w14:textFill>
            <w14:solidFill>
              <w14:schemeClr w14:val="tx1"/>
            </w14:solidFill>
          </w14:textFill>
        </w:rPr>
        <w:t>投标截止时间后送达的投标文件招标人不予受理；未收到邀请的投标文件招标人不予接收</w:t>
      </w:r>
      <w:r>
        <w:rPr>
          <w:rFonts w:hint="eastAsia" w:ascii="方正仿宋_GBK" w:hAnsi="Times New Roman" w:eastAsia="方正仿宋_GBK" w:cs="Times New Roman"/>
          <w:color w:val="000000" w:themeColor="text1"/>
          <w:sz w:val="32"/>
          <w:szCs w:val="32"/>
          <w14:textFill>
            <w14:solidFill>
              <w14:schemeClr w14:val="tx1"/>
            </w14:solidFill>
          </w14:textFill>
        </w:rPr>
        <w:t>。</w:t>
      </w:r>
    </w:p>
    <w:p w14:paraId="7ABF033F">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（五）谈判参与人员</w:t>
      </w:r>
    </w:p>
    <w:p w14:paraId="4215819D">
      <w:pPr>
        <w:spacing w:line="580" w:lineRule="exact"/>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1</w:t>
      </w:r>
      <w:r>
        <w:rPr>
          <w:rFonts w:ascii="方正仿宋_GBK" w:hAnsi="Times New Roman" w:eastAsia="方正仿宋_GBK" w:cs="Times New Roman"/>
          <w:b/>
          <w:color w:val="000000" w:themeColor="text1"/>
          <w:sz w:val="32"/>
          <w:szCs w:val="32"/>
          <w14:textFill>
            <w14:solidFill>
              <w14:schemeClr w14:val="tx1"/>
            </w14:solidFill>
          </w14:textFill>
        </w:rPr>
        <w:t>.</w:t>
      </w:r>
      <w:r>
        <w:rPr>
          <w:rFonts w:hint="eastAsia"/>
          <w:b/>
          <w:szCs w:val="22"/>
        </w:rPr>
        <w:t xml:space="preserve"> </w:t>
      </w:r>
      <w:r>
        <w:rPr>
          <w:rFonts w:hint="eastAsia" w:ascii="方正仿宋_GBK" w:hAnsi="Times New Roman" w:eastAsia="方正仿宋_GBK" w:cs="Times New Roman"/>
          <w:b/>
          <w:color w:val="000000" w:themeColor="text1"/>
          <w:sz w:val="32"/>
          <w:szCs w:val="32"/>
          <w14:textFill>
            <w14:solidFill>
              <w14:schemeClr w14:val="tx1"/>
            </w14:solidFill>
          </w14:textFill>
        </w:rPr>
        <w:t>收到邀请书的投标人。未收到邀请的投标文件，招标人将拒绝接收。</w:t>
      </w:r>
    </w:p>
    <w:p w14:paraId="125087B5">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各投标人应当派1名代表参与，至少1人应为法定代表人或具有法定代表人授权委托书的授权代表。</w:t>
      </w:r>
    </w:p>
    <w:p w14:paraId="7DB69F5C">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六、谈判程序及方法</w:t>
      </w:r>
    </w:p>
    <w:p w14:paraId="446F8A8C">
      <w:pPr>
        <w:spacing w:line="580" w:lineRule="exact"/>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（一）</w:t>
      </w:r>
      <w:r>
        <w:rPr>
          <w:rFonts w:hint="eastAsia" w:ascii="方正黑体_GBK" w:hAnsi="Times New Roman" w:eastAsia="方正黑体_GBK" w:cs="Times New Roman"/>
          <w:color w:val="000000" w:themeColor="text1"/>
          <w:sz w:val="32"/>
          <w:szCs w:val="32"/>
          <w14:textFill>
            <w14:solidFill>
              <w14:schemeClr w14:val="tx1"/>
            </w14:solidFill>
          </w14:textFill>
        </w:rPr>
        <w:t>谈判程序</w:t>
      </w:r>
    </w:p>
    <w:p w14:paraId="64355505">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1. 投标人签到</w:t>
      </w:r>
      <w:r>
        <w:rPr>
          <w:rFonts w:hint="eastAsia" w:ascii="方正仿宋_GBK" w:hAnsi="宋体" w:eastAsia="方正仿宋_GBK" w:cs="Times New Roman"/>
          <w:sz w:val="32"/>
          <w:szCs w:val="32"/>
        </w:rPr>
        <w:t>。</w:t>
      </w:r>
    </w:p>
    <w:p w14:paraId="285D845B">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2.</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宣布谈判纪律，公布在投标截止时间前递交投标文件的投标人名称。</w:t>
      </w:r>
    </w:p>
    <w:p w14:paraId="60CDC767">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3.</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检查投标文件的密封情况。</w:t>
      </w:r>
    </w:p>
    <w:p w14:paraId="758045BE">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4.</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逐单位随机开启投标文件，公布投标人名称、投标报价及其他内容，记录在表格上并由投标人确认签字。因投标人原因未签字确认，视为默认开标记录。</w:t>
      </w:r>
    </w:p>
    <w:p w14:paraId="1EAE10CC">
      <w:pPr>
        <w:spacing w:line="360" w:lineRule="auto"/>
        <w:ind w:firstLine="320"/>
        <w:rPr>
          <w:rFonts w:ascii="方正仿宋_GBK" w:hAnsi="宋体" w:eastAsia="方正仿宋_GBK" w:cs="Times New Roman"/>
          <w:sz w:val="32"/>
          <w:szCs w:val="32"/>
        </w:rPr>
      </w:pPr>
      <w:r>
        <w:rPr>
          <w:rFonts w:ascii="方正仿宋_GBK" w:hAnsi="宋体" w:eastAsia="方正仿宋_GBK" w:cs="Times New Roman"/>
          <w:sz w:val="32"/>
          <w:szCs w:val="32"/>
        </w:rPr>
        <w:t xml:space="preserve">  5.</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评标小组对所有投标人投标总价进行评审。总报价高于最高限价的，不进入报价排序；总报价低于最高限价的按报价</w:t>
      </w:r>
      <w:r>
        <w:rPr>
          <w:rFonts w:hint="eastAsia" w:ascii="方正仿宋_GBK" w:hAnsi="宋体" w:eastAsia="方正仿宋_GBK" w:cs="Times New Roman"/>
          <w:b/>
          <w:sz w:val="32"/>
          <w:szCs w:val="32"/>
        </w:rPr>
        <w:t>由低到高</w:t>
      </w:r>
      <w:r>
        <w:rPr>
          <w:rFonts w:hint="eastAsia" w:ascii="方正仿宋_GBK" w:hAnsi="宋体" w:eastAsia="方正仿宋_GBK" w:cs="Times New Roman"/>
          <w:sz w:val="32"/>
          <w:szCs w:val="32"/>
        </w:rPr>
        <w:t>的顺序进行排序。</w:t>
      </w:r>
    </w:p>
    <w:p w14:paraId="6E6BDA54">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6.</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评标小组按前述报价排序由低到高依次对投标人的资格条件进行资格性、符合性审查。</w:t>
      </w:r>
    </w:p>
    <w:p w14:paraId="0936FB2C">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7.</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23DA4266">
      <w:pPr>
        <w:spacing w:line="580" w:lineRule="exact"/>
        <w:ind w:firstLine="643"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b/>
          <w:color w:val="000000"/>
          <w:sz w:val="32"/>
          <w:szCs w:val="32"/>
        </w:rPr>
        <w:t>注：</w:t>
      </w:r>
      <w:r>
        <w:rPr>
          <w:rFonts w:hint="eastAsia" w:ascii="方正仿宋_GBK" w:hAnsi="Times New Roman" w:eastAsia="方正仿宋_GBK" w:cs="Times New Roman"/>
          <w:color w:val="000000"/>
          <w:sz w:val="32"/>
          <w:szCs w:val="32"/>
        </w:rPr>
        <w:t>投标</w:t>
      </w:r>
      <w:r>
        <w:rPr>
          <w:rFonts w:ascii="方正仿宋_GBK" w:hAnsi="Times New Roman" w:eastAsia="方正仿宋_GBK" w:cs="Times New Roman"/>
          <w:color w:val="000000"/>
          <w:sz w:val="32"/>
          <w:szCs w:val="32"/>
        </w:rPr>
        <w:t>人应按</w:t>
      </w:r>
      <w:r>
        <w:rPr>
          <w:rFonts w:hint="eastAsia" w:ascii="方正仿宋_GBK" w:hAnsi="Times New Roman" w:eastAsia="方正仿宋_GBK" w:cs="Times New Roman"/>
          <w:color w:val="000000"/>
          <w:sz w:val="32"/>
          <w:szCs w:val="32"/>
        </w:rPr>
        <w:t>谈判公告规定的时间和地点参加谈判并签到，否</w:t>
      </w:r>
      <w:r>
        <w:rPr>
          <w:rFonts w:ascii="方正仿宋_GBK" w:hAnsi="Times New Roman" w:eastAsia="方正仿宋_GBK" w:cs="Times New Roman"/>
          <w:color w:val="000000"/>
          <w:sz w:val="32"/>
          <w:szCs w:val="32"/>
        </w:rPr>
        <w:t>则</w:t>
      </w:r>
      <w:r>
        <w:rPr>
          <w:rFonts w:hint="eastAsia" w:ascii="方正仿宋_GBK" w:hAnsi="Times New Roman" w:eastAsia="方正仿宋_GBK" w:cs="Times New Roman"/>
          <w:color w:val="000000"/>
          <w:sz w:val="32"/>
          <w:szCs w:val="32"/>
        </w:rPr>
        <w:t>其投</w:t>
      </w:r>
      <w:r>
        <w:rPr>
          <w:rFonts w:ascii="方正仿宋_GBK" w:hAnsi="Times New Roman" w:eastAsia="方正仿宋_GBK" w:cs="Times New Roman"/>
          <w:color w:val="000000"/>
          <w:sz w:val="32"/>
          <w:szCs w:val="32"/>
        </w:rPr>
        <w:t>标文件</w:t>
      </w:r>
      <w:r>
        <w:rPr>
          <w:rFonts w:hint="eastAsia" w:ascii="方正仿宋_GBK" w:hAnsi="Times New Roman" w:eastAsia="方正仿宋_GBK" w:cs="Times New Roman"/>
          <w:color w:val="000000"/>
          <w:sz w:val="32"/>
          <w:szCs w:val="32"/>
        </w:rPr>
        <w:t>不</w:t>
      </w:r>
      <w:r>
        <w:rPr>
          <w:rFonts w:ascii="方正仿宋_GBK" w:hAnsi="Times New Roman" w:eastAsia="方正仿宋_GBK" w:cs="Times New Roman"/>
          <w:color w:val="000000"/>
          <w:sz w:val="32"/>
          <w:szCs w:val="32"/>
        </w:rPr>
        <w:t>得参与</w:t>
      </w:r>
      <w:r>
        <w:rPr>
          <w:rFonts w:hint="eastAsia" w:ascii="方正仿宋_GBK" w:hAnsi="Times New Roman" w:eastAsia="方正仿宋_GBK" w:cs="Times New Roman"/>
          <w:color w:val="000000"/>
          <w:sz w:val="32"/>
          <w:szCs w:val="32"/>
        </w:rPr>
        <w:t>谈判</w:t>
      </w:r>
      <w:r>
        <w:rPr>
          <w:rFonts w:ascii="方正仿宋_GBK" w:hAnsi="Times New Roman" w:eastAsia="方正仿宋_GBK" w:cs="Times New Roman"/>
          <w:color w:val="000000"/>
          <w:sz w:val="32"/>
          <w:szCs w:val="32"/>
        </w:rPr>
        <w:t>。</w:t>
      </w:r>
    </w:p>
    <w:p w14:paraId="56E8983F">
      <w:pPr>
        <w:spacing w:line="360" w:lineRule="auto"/>
        <w:ind w:firstLine="640" w:firstLineChars="200"/>
        <w:rPr>
          <w:rFonts w:ascii="方正楷体_GBK" w:hAnsi="宋体" w:eastAsia="方正楷体_GBK" w:cs="Times New Roman"/>
          <w:sz w:val="32"/>
          <w:szCs w:val="32"/>
        </w:rPr>
      </w:pPr>
      <w:r>
        <w:rPr>
          <w:rFonts w:hint="eastAsia" w:ascii="方正楷体_GBK" w:hAnsi="宋体" w:eastAsia="方正楷体_GBK" w:cs="Times New Roman"/>
          <w:sz w:val="32"/>
          <w:szCs w:val="32"/>
        </w:rPr>
        <w:t>（二）谈判方法</w:t>
      </w:r>
    </w:p>
    <w:p w14:paraId="30AD577D">
      <w:pPr>
        <w:spacing w:line="360" w:lineRule="auto"/>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（1）评标</w:t>
      </w:r>
      <w:r>
        <w:rPr>
          <w:rFonts w:hint="eastAsia" w:ascii="方正仿宋_GBK" w:hAnsi="Times New Roman" w:eastAsia="方正仿宋_GBK" w:cs="Times New Roman"/>
          <w:color w:val="000000"/>
          <w:sz w:val="32"/>
          <w:szCs w:val="32"/>
        </w:rPr>
        <w:t>小组</w:t>
      </w:r>
      <w:r>
        <w:rPr>
          <w:rFonts w:hint="eastAsia" w:ascii="方正仿宋_GBK" w:hAnsi="宋体" w:eastAsia="方正仿宋_GBK" w:cs="Times New Roman"/>
          <w:sz w:val="32"/>
          <w:szCs w:val="32"/>
        </w:rPr>
        <w:t>的组建</w:t>
      </w:r>
    </w:p>
    <w:p w14:paraId="1F72ECDA">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由招标人按法律法规及相关规定依法组建评标</w:t>
      </w:r>
      <w:r>
        <w:rPr>
          <w:rFonts w:hint="eastAsia" w:ascii="方正仿宋_GBK" w:hAnsi="Times New Roman" w:eastAsia="方正仿宋_GBK" w:cs="Times New Roman"/>
          <w:color w:val="000000"/>
          <w:sz w:val="32"/>
          <w:szCs w:val="32"/>
        </w:rPr>
        <w:t>小组</w:t>
      </w:r>
      <w:r>
        <w:rPr>
          <w:rFonts w:hint="eastAsia" w:ascii="方正仿宋_GBK" w:hAnsi="Times New Roman" w:eastAsia="方正仿宋_GBK" w:cs="Times New Roman"/>
          <w:sz w:val="32"/>
          <w:szCs w:val="32"/>
        </w:rPr>
        <w:t>。</w:t>
      </w:r>
    </w:p>
    <w:p w14:paraId="13CD1D66">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（2）评标办法</w:t>
      </w:r>
    </w:p>
    <w:p w14:paraId="1BD474F8">
      <w:pPr>
        <w:spacing w:line="580" w:lineRule="exact"/>
        <w:ind w:firstLine="643" w:firstLineChars="200"/>
        <w:rPr>
          <w:rFonts w:ascii="方正仿宋_GBK" w:hAnsi="Times New Roman" w:eastAsia="方正仿宋_GBK" w:cs="Times New Roman"/>
          <w:b/>
          <w:sz w:val="32"/>
          <w:szCs w:val="32"/>
          <w:u w:val="single"/>
        </w:rPr>
      </w:pPr>
      <w:r>
        <w:rPr>
          <w:rFonts w:hint="eastAsia" w:ascii="方正仿宋_GBK" w:hAnsi="Times New Roman" w:eastAsia="方正仿宋_GBK" w:cs="Times New Roman"/>
          <w:b/>
          <w:sz w:val="32"/>
          <w:szCs w:val="32"/>
          <w:u w:val="single"/>
        </w:rPr>
        <w:t>1</w:t>
      </w:r>
      <w:r>
        <w:rPr>
          <w:rFonts w:ascii="方正仿宋_GBK" w:hAnsi="Times New Roman" w:eastAsia="方正仿宋_GBK" w:cs="Times New Roman"/>
          <w:b/>
          <w:sz w:val="32"/>
          <w:szCs w:val="32"/>
          <w:u w:val="single"/>
        </w:rPr>
        <w:t>.</w:t>
      </w:r>
      <w:r>
        <w:rPr>
          <w:rFonts w:hint="eastAsia" w:ascii="方正仿宋_GBK" w:hAnsi="Times New Roman" w:eastAsia="方正仿宋_GBK" w:cs="Times New Roman"/>
          <w:b/>
          <w:sz w:val="32"/>
          <w:szCs w:val="32"/>
          <w:u w:val="single"/>
        </w:rPr>
        <w:t>本项目采用经评审的最低价法。</w:t>
      </w:r>
    </w:p>
    <w:p w14:paraId="1C3A1EC6">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评标</w:t>
      </w:r>
      <w:r>
        <w:rPr>
          <w:rFonts w:hint="eastAsia" w:ascii="方正仿宋_GBK" w:hAnsi="Times New Roman" w:eastAsia="方正仿宋_GBK" w:cs="Times New Roman"/>
          <w:color w:val="000000"/>
          <w:sz w:val="32"/>
          <w:szCs w:val="32"/>
        </w:rPr>
        <w:t>小组</w:t>
      </w:r>
      <w:r>
        <w:rPr>
          <w:rFonts w:hint="eastAsia" w:ascii="方正仿宋_GBK" w:hAnsi="Times New Roman" w:eastAsia="方正仿宋_GBK" w:cs="Times New Roman"/>
          <w:sz w:val="32"/>
          <w:szCs w:val="32"/>
        </w:rPr>
        <w:t>将资格性、符合性审查合格的投标人按报价（不高于最高限价）由低到高排序。</w:t>
      </w:r>
    </w:p>
    <w:p w14:paraId="1E44DF9D">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EC0B06A">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）评审标准</w:t>
      </w:r>
    </w:p>
    <w:p w14:paraId="585FECFA">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资格性、符合性审查内容：</w:t>
      </w:r>
    </w:p>
    <w:p w14:paraId="7C73C576">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1.资格性评审：投标人资格条件、信誉条件等。</w:t>
      </w:r>
    </w:p>
    <w:p w14:paraId="1583C2A6">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2.符合性评审：投标文件格式、投标文件密封、盖章齐全、报价是否符合谈判文件要求等。</w:t>
      </w:r>
    </w:p>
    <w:p w14:paraId="3E99C59B">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资格性、符合性审查中有任何一项不符合要求，其资格性、符合性审查不合格，不得成为中标人。</w:t>
      </w:r>
    </w:p>
    <w:p w14:paraId="56865A83">
      <w:pPr>
        <w:spacing w:line="58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七、中标人的确认</w:t>
      </w:r>
    </w:p>
    <w:p w14:paraId="6CEE3341">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（一）评标小组本着公开、公正、公平的原则，</w:t>
      </w:r>
      <w:r>
        <w:rPr>
          <w:rFonts w:ascii="方正仿宋_GBK" w:hAnsi="Times New Roman" w:eastAsia="方正仿宋_GBK" w:cs="Times New Roman"/>
          <w:color w:val="000000"/>
          <w:sz w:val="32"/>
          <w:szCs w:val="32"/>
        </w:rPr>
        <w:t>在</w:t>
      </w:r>
      <w:r>
        <w:rPr>
          <w:rFonts w:hint="eastAsia" w:ascii="方正仿宋_GBK" w:hAnsi="Times New Roman" w:eastAsia="方正仿宋_GBK" w:cs="Times New Roman"/>
          <w:color w:val="000000"/>
          <w:sz w:val="32"/>
          <w:szCs w:val="32"/>
        </w:rPr>
        <w:t>按照谈判文件要求的方法及标准评审</w:t>
      </w:r>
      <w:r>
        <w:rPr>
          <w:rFonts w:ascii="方正仿宋_GBK" w:hAnsi="Times New Roman" w:eastAsia="方正仿宋_GBK" w:cs="Times New Roman"/>
          <w:color w:val="000000"/>
          <w:sz w:val="32"/>
          <w:szCs w:val="32"/>
        </w:rPr>
        <w:t>后</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公示</w:t>
      </w:r>
      <w:r>
        <w:rPr>
          <w:rFonts w:hint="eastAsia" w:ascii="方正仿宋_GBK" w:hAnsi="Times New Roman" w:eastAsia="方正仿宋_GBK" w:cs="Times New Roman"/>
          <w:color w:val="000000"/>
          <w:sz w:val="32"/>
          <w:szCs w:val="32"/>
        </w:rPr>
        <w:t>中标人</w:t>
      </w:r>
      <w:r>
        <w:rPr>
          <w:rFonts w:ascii="方正仿宋_GBK" w:hAnsi="Times New Roman" w:eastAsia="方正仿宋_GBK" w:cs="Times New Roman"/>
          <w:color w:val="000000"/>
          <w:sz w:val="32"/>
          <w:szCs w:val="32"/>
        </w:rPr>
        <w:t>，公示期</w:t>
      </w:r>
      <w:r>
        <w:rPr>
          <w:rFonts w:hint="eastAsia" w:ascii="方正仿宋_GBK" w:hAnsi="Times New Roman" w:eastAsia="方正仿宋_GBK" w:cs="Times New Roman"/>
          <w:color w:val="000000"/>
          <w:sz w:val="32"/>
          <w:szCs w:val="32"/>
        </w:rPr>
        <w:t>3天</w:t>
      </w:r>
      <w:r>
        <w:rPr>
          <w:rFonts w:ascii="方正仿宋_GBK" w:hAnsi="Times New Roman" w:eastAsia="方正仿宋_GBK" w:cs="Times New Roman"/>
          <w:color w:val="000000"/>
          <w:sz w:val="32"/>
          <w:szCs w:val="32"/>
        </w:rPr>
        <w:t>。</w:t>
      </w:r>
    </w:p>
    <w:p w14:paraId="78F78DF6">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（二）若公示期间未收到异议或投诉，招标人将在公示期结束后3日内以书面形式向中标人发出中标通知书。</w:t>
      </w:r>
    </w:p>
    <w:p w14:paraId="7A93063D">
      <w:pPr>
        <w:spacing w:line="360" w:lineRule="auto"/>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八、合同签订</w:t>
      </w:r>
    </w:p>
    <w:p w14:paraId="6EB77C61">
      <w:pPr>
        <w:spacing w:line="360" w:lineRule="auto"/>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6B5C3726">
      <w:pPr>
        <w:spacing w:line="580" w:lineRule="exact"/>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九、弃标处理</w:t>
      </w:r>
    </w:p>
    <w:p w14:paraId="054EB665">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（一）在中标公示结束后三日内，中标人未按规定签订合同的，招标人将其列入重庆九龙现代数字科技有限公司信用黑名单，禁止在重庆九龙现代数字科技有限公司承揽相关业务。</w:t>
      </w:r>
    </w:p>
    <w:p w14:paraId="2B971859">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（二）中标人放弃中标，给招标人造成损失的，应当赔偿，同时招标人将其列入重庆九龙现代数字科技有限公司信用黑名单，禁止在重庆九龙现代数字科技有限公司承揽相关业务。</w:t>
      </w:r>
    </w:p>
    <w:p w14:paraId="206F2362">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（三）中标人放弃或者被取消中标资格时，招标人可按投标人须知第三部分第二条“谈判程序及方法”确定的原则依次序确定中标人，也可以重新组织谈判。</w:t>
      </w:r>
    </w:p>
    <w:p w14:paraId="7F33BD9F">
      <w:pPr>
        <w:spacing w:line="580" w:lineRule="exact"/>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十、重新招标</w:t>
      </w:r>
    </w:p>
    <w:p w14:paraId="681BF7DF">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有下列情形之一的，招标人将重新招标：</w:t>
      </w:r>
    </w:p>
    <w:p w14:paraId="334C229B">
      <w:pPr>
        <w:numPr>
          <w:ilvl w:val="0"/>
          <w:numId w:val="1"/>
        </w:numPr>
        <w:spacing w:line="580" w:lineRule="exact"/>
        <w:ind w:left="1560" w:hanging="920"/>
        <w:rPr>
          <w:rFonts w:ascii="方正仿宋_GBK" w:hAnsi="宋体" w:eastAsia="方正仿宋_GBK" w:cs="Times New Roman"/>
          <w:sz w:val="32"/>
          <w:szCs w:val="32"/>
        </w:rPr>
      </w:pPr>
      <w:r>
        <w:rPr>
          <w:rFonts w:hint="eastAsia" w:ascii="方正仿宋_GBK" w:hAnsi="宋体" w:eastAsia="方正仿宋_GBK" w:cs="Times New Roman"/>
          <w:sz w:val="32"/>
          <w:szCs w:val="32"/>
        </w:rPr>
        <w:t>投标截止时间止，投标人少于</w:t>
      </w:r>
      <w:r>
        <w:rPr>
          <w:rFonts w:ascii="方正仿宋_GBK" w:hAnsi="宋体" w:eastAsia="方正仿宋_GBK" w:cs="Times New Roman"/>
          <w:sz w:val="32"/>
          <w:szCs w:val="32"/>
        </w:rPr>
        <w:t>3</w:t>
      </w:r>
      <w:r>
        <w:rPr>
          <w:rFonts w:hint="eastAsia" w:ascii="方正仿宋_GBK" w:hAnsi="宋体" w:eastAsia="方正仿宋_GBK" w:cs="Times New Roman"/>
          <w:sz w:val="32"/>
          <w:szCs w:val="32"/>
        </w:rPr>
        <w:t>个的；</w:t>
      </w:r>
    </w:p>
    <w:p w14:paraId="6B810F26">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（二）经评标小组评审后否决所有投标的；</w:t>
      </w:r>
    </w:p>
    <w:p w14:paraId="0B595903">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（三）法律法规规定的其他需重新招标的情形。</w:t>
      </w:r>
    </w:p>
    <w:p w14:paraId="0AECF022">
      <w:pPr>
        <w:spacing w:line="58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十一、其他</w:t>
      </w:r>
    </w:p>
    <w:p w14:paraId="04C656F7">
      <w:pPr>
        <w:spacing w:line="580" w:lineRule="exact"/>
        <w:ind w:firstLine="640" w:firstLineChars="20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除</w:t>
      </w:r>
      <w:r>
        <w:rPr>
          <w:rFonts w:hint="eastAsia" w:ascii="方正仿宋_GBK" w:hAnsi="Times New Roman" w:eastAsia="方正仿宋_GBK" w:cs="Times New Roman"/>
          <w:color w:val="000000"/>
          <w:sz w:val="32"/>
          <w:szCs w:val="32"/>
        </w:rPr>
        <w:t>前文</w:t>
      </w:r>
      <w:r>
        <w:rPr>
          <w:rFonts w:ascii="方正仿宋_GBK" w:hAnsi="Times New Roman" w:eastAsia="方正仿宋_GBK" w:cs="Times New Roman"/>
          <w:color w:val="000000"/>
          <w:sz w:val="32"/>
          <w:szCs w:val="32"/>
        </w:rPr>
        <w:t>要求外</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发生以下条款情况之一时，视为无效投标，其投标文件将被拒绝：</w:t>
      </w:r>
    </w:p>
    <w:p w14:paraId="1341B98A">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（一）</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不符合规定的资格条件的；</w:t>
      </w:r>
    </w:p>
    <w:p w14:paraId="07CB18F2">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（二）</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的法定代表人或其授权代表人未签到参加谈判的；</w:t>
      </w:r>
    </w:p>
    <w:p w14:paraId="7BA05CDE">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（三）</w:t>
      </w:r>
      <w:r>
        <w:rPr>
          <w:rFonts w:hint="eastAsia" w:ascii="方正仿宋_GBK" w:hAnsi="Times New Roman" w:eastAsia="方正仿宋_GBK" w:cs="Times New Roman"/>
          <w:color w:val="000000"/>
          <w:sz w:val="32"/>
          <w:szCs w:val="32"/>
        </w:rPr>
        <w:t>法定代表人为同一个人的两个及两个以上法人，母公司、全资子公司及其控股公司参与谈判的；</w:t>
      </w:r>
    </w:p>
    <w:p w14:paraId="7F97D101">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（四）</w:t>
      </w:r>
      <w:r>
        <w:rPr>
          <w:rFonts w:hint="eastAsia" w:ascii="方正仿宋_GBK" w:hAnsi="Times New Roman" w:eastAsia="方正仿宋_GBK" w:cs="Times New Roman"/>
          <w:color w:val="000000"/>
          <w:sz w:val="32"/>
          <w:szCs w:val="32"/>
        </w:rPr>
        <w:t>单位负责人为同一人或者存在直接控股、管理关系的不同投标人；</w:t>
      </w:r>
    </w:p>
    <w:p w14:paraId="6962B05B">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（五）</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投标文件内容有与国家现行法律法规相违背的内容，或附有招标人无法接受的条件的。</w:t>
      </w:r>
    </w:p>
    <w:p w14:paraId="3750653E">
      <w:pPr>
        <w:spacing w:line="58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十二、投标文件组成及格式</w:t>
      </w:r>
    </w:p>
    <w:p w14:paraId="0D3C9D33">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报价函及报价清单；</w:t>
      </w:r>
    </w:p>
    <w:p w14:paraId="092ED90E">
      <w:pPr>
        <w:widowControl/>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法定代表人身份证明书或委托证明书；</w:t>
      </w:r>
    </w:p>
    <w:p w14:paraId="17AB2974">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3</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公司营业执照；</w:t>
      </w:r>
    </w:p>
    <w:p w14:paraId="3B5E4EE4">
      <w:pPr>
        <w:pStyle w:val="16"/>
        <w:ind w:firstLine="640"/>
        <w:rPr>
          <w:rFonts w:ascii="方正小标宋_GBK" w:eastAsia="方正小标宋_GBK"/>
          <w:color w:val="000000"/>
          <w:sz w:val="32"/>
          <w:szCs w:val="32"/>
        </w:rPr>
      </w:pPr>
      <w:r>
        <w:rPr>
          <w:rFonts w:hint="eastAsia" w:ascii="方正仿宋_GBK" w:hAnsi="Times New Roman" w:eastAsia="方正仿宋_GBK"/>
          <w:color w:val="000000"/>
          <w:sz w:val="32"/>
          <w:szCs w:val="32"/>
        </w:rPr>
        <w:t>4</w:t>
      </w:r>
      <w:r>
        <w:rPr>
          <w:rFonts w:ascii="方正仿宋_GBK" w:hAnsi="Times New Roman" w:eastAsia="方正仿宋_GBK"/>
          <w:color w:val="000000"/>
          <w:sz w:val="32"/>
          <w:szCs w:val="32"/>
        </w:rPr>
        <w:t>.</w:t>
      </w:r>
      <w:r>
        <w:rPr>
          <w:rFonts w:hint="eastAsia" w:ascii="方正仿宋_GBK" w:hAnsi="宋体" w:eastAsia="方正仿宋_GBK"/>
          <w:sz w:val="32"/>
          <w:szCs w:val="32"/>
        </w:rPr>
        <w:t>投标承诺函</w:t>
      </w:r>
      <w:r>
        <w:rPr>
          <w:rFonts w:hint="eastAsia" w:ascii="方正仿宋_GBK" w:eastAsia="方正仿宋_GBK"/>
          <w:sz w:val="32"/>
          <w:szCs w:val="32"/>
        </w:rPr>
        <w:t>。</w:t>
      </w:r>
      <w:bookmarkStart w:id="0" w:name="_Toc354501715"/>
      <w:bookmarkStart w:id="1" w:name="_Toc287607865"/>
    </w:p>
    <w:p w14:paraId="6A218983">
      <w:pPr>
        <w:spacing w:line="600" w:lineRule="exact"/>
        <w:jc w:val="left"/>
        <w:rPr>
          <w:rFonts w:ascii="方正小标宋_GBK" w:eastAsia="方正小标宋_GBK"/>
          <w:color w:val="000000"/>
          <w:sz w:val="32"/>
          <w:szCs w:val="32"/>
        </w:rPr>
      </w:pPr>
    </w:p>
    <w:p w14:paraId="32F88025">
      <w:pPr>
        <w:pStyle w:val="2"/>
        <w:rPr>
          <w:rFonts w:ascii="方正小标宋_GBK" w:eastAsia="方正小标宋_GBK"/>
          <w:color w:val="000000"/>
          <w:sz w:val="32"/>
          <w:szCs w:val="32"/>
        </w:rPr>
      </w:pPr>
    </w:p>
    <w:p w14:paraId="0CE25CF3">
      <w:pPr>
        <w:rPr>
          <w:rFonts w:ascii="方正小标宋_GBK" w:eastAsia="方正小标宋_GBK"/>
          <w:color w:val="000000"/>
          <w:sz w:val="32"/>
          <w:szCs w:val="32"/>
        </w:rPr>
      </w:pPr>
    </w:p>
    <w:p w14:paraId="5302AFCD">
      <w:pPr>
        <w:pStyle w:val="2"/>
        <w:rPr>
          <w:rFonts w:ascii="方正小标宋_GBK" w:eastAsia="方正小标宋_GBK"/>
          <w:color w:val="000000"/>
          <w:sz w:val="32"/>
          <w:szCs w:val="32"/>
        </w:rPr>
      </w:pPr>
    </w:p>
    <w:p w14:paraId="5D5DBF2B">
      <w:pPr>
        <w:rPr>
          <w:rFonts w:ascii="方正小标宋_GBK" w:eastAsia="方正小标宋_GBK"/>
          <w:color w:val="000000"/>
          <w:sz w:val="32"/>
          <w:szCs w:val="32"/>
        </w:rPr>
      </w:pPr>
    </w:p>
    <w:p w14:paraId="724D49B3">
      <w:pPr>
        <w:pStyle w:val="2"/>
        <w:rPr>
          <w:rFonts w:ascii="方正小标宋_GBK" w:eastAsia="方正小标宋_GBK"/>
          <w:color w:val="000000"/>
          <w:sz w:val="32"/>
          <w:szCs w:val="32"/>
        </w:rPr>
      </w:pPr>
    </w:p>
    <w:p w14:paraId="2B27D6E5">
      <w:pPr>
        <w:rPr>
          <w:rFonts w:ascii="方正小标宋_GBK" w:eastAsia="方正小标宋_GBK"/>
          <w:color w:val="000000"/>
          <w:sz w:val="32"/>
          <w:szCs w:val="32"/>
        </w:rPr>
      </w:pPr>
    </w:p>
    <w:p w14:paraId="2A8CC3A4">
      <w:pPr>
        <w:pStyle w:val="2"/>
        <w:rPr>
          <w:rFonts w:ascii="方正小标宋_GBK" w:eastAsia="方正小标宋_GBK"/>
          <w:color w:val="000000"/>
          <w:sz w:val="32"/>
          <w:szCs w:val="32"/>
        </w:rPr>
      </w:pPr>
    </w:p>
    <w:p w14:paraId="4927AFD1">
      <w:pPr>
        <w:rPr>
          <w:rFonts w:ascii="方正小标宋_GBK" w:eastAsia="方正小标宋_GBK"/>
          <w:color w:val="000000"/>
          <w:sz w:val="32"/>
          <w:szCs w:val="32"/>
        </w:rPr>
      </w:pPr>
    </w:p>
    <w:p w14:paraId="08AD2D5F">
      <w:pPr>
        <w:pStyle w:val="2"/>
        <w:rPr>
          <w:rFonts w:ascii="方正小标宋_GBK" w:eastAsia="方正小标宋_GBK"/>
          <w:color w:val="000000"/>
          <w:sz w:val="32"/>
          <w:szCs w:val="32"/>
        </w:rPr>
      </w:pPr>
    </w:p>
    <w:p w14:paraId="7D05DE40">
      <w:pPr>
        <w:rPr>
          <w:rFonts w:ascii="方正小标宋_GBK" w:eastAsia="方正小标宋_GBK"/>
          <w:color w:val="000000"/>
          <w:sz w:val="32"/>
          <w:szCs w:val="32"/>
        </w:rPr>
      </w:pPr>
    </w:p>
    <w:p w14:paraId="3676C5CA">
      <w:pPr>
        <w:pStyle w:val="2"/>
        <w:rPr>
          <w:rFonts w:ascii="方正小标宋_GBK" w:eastAsia="方正小标宋_GBK"/>
          <w:color w:val="000000"/>
          <w:sz w:val="32"/>
          <w:szCs w:val="32"/>
        </w:rPr>
      </w:pPr>
    </w:p>
    <w:p w14:paraId="5842B4AA">
      <w:pPr>
        <w:rPr>
          <w:rFonts w:ascii="方正小标宋_GBK" w:eastAsia="方正小标宋_GBK"/>
          <w:color w:val="000000"/>
          <w:sz w:val="32"/>
          <w:szCs w:val="32"/>
        </w:rPr>
      </w:pPr>
    </w:p>
    <w:p w14:paraId="3A6D60A1">
      <w:pPr>
        <w:pStyle w:val="2"/>
        <w:rPr>
          <w:rFonts w:ascii="方正小标宋_GBK" w:eastAsia="方正小标宋_GBK"/>
          <w:color w:val="000000"/>
          <w:sz w:val="32"/>
          <w:szCs w:val="32"/>
        </w:rPr>
      </w:pPr>
    </w:p>
    <w:p w14:paraId="052682B2">
      <w:pPr>
        <w:rPr>
          <w:rFonts w:ascii="方正小标宋_GBK" w:eastAsia="方正小标宋_GBK"/>
          <w:color w:val="000000"/>
          <w:sz w:val="32"/>
          <w:szCs w:val="32"/>
        </w:rPr>
      </w:pPr>
    </w:p>
    <w:p w14:paraId="4C962E73">
      <w:pPr>
        <w:pStyle w:val="2"/>
        <w:rPr>
          <w:rFonts w:ascii="方正小标宋_GBK" w:eastAsia="方正小标宋_GBK"/>
          <w:color w:val="000000"/>
          <w:sz w:val="32"/>
          <w:szCs w:val="32"/>
        </w:rPr>
      </w:pPr>
    </w:p>
    <w:p w14:paraId="2D242BFA">
      <w:pPr>
        <w:rPr>
          <w:rFonts w:ascii="方正小标宋_GBK" w:eastAsia="方正小标宋_GBK"/>
          <w:color w:val="000000"/>
          <w:sz w:val="32"/>
          <w:szCs w:val="32"/>
        </w:rPr>
      </w:pPr>
    </w:p>
    <w:p w14:paraId="058D8297">
      <w:pPr>
        <w:pStyle w:val="2"/>
        <w:rPr>
          <w:rFonts w:ascii="方正小标宋_GBK" w:eastAsia="方正小标宋_GBK"/>
          <w:color w:val="000000"/>
          <w:sz w:val="32"/>
          <w:szCs w:val="32"/>
        </w:rPr>
      </w:pPr>
    </w:p>
    <w:p w14:paraId="123DF9F4">
      <w:pPr>
        <w:pStyle w:val="2"/>
        <w:ind w:left="0" w:leftChars="0" w:firstLine="0" w:firstLineChars="0"/>
      </w:pPr>
      <w:bookmarkStart w:id="17" w:name="_GoBack"/>
      <w:bookmarkEnd w:id="17"/>
    </w:p>
    <w:p w14:paraId="71AB5A83">
      <w:pPr>
        <w:spacing w:line="600" w:lineRule="exact"/>
        <w:jc w:val="left"/>
        <w:rPr>
          <w:rFonts w:ascii="方正小标宋_GBK" w:eastAsia="方正小标宋_GBK"/>
          <w:color w:val="000000"/>
          <w:sz w:val="32"/>
          <w:szCs w:val="32"/>
        </w:rPr>
      </w:pPr>
      <w:r>
        <w:rPr>
          <w:rFonts w:hint="eastAsia" w:ascii="方正小标宋_GBK" w:eastAsia="方正小标宋_GBK"/>
          <w:color w:val="000000"/>
          <w:sz w:val="32"/>
          <w:szCs w:val="32"/>
        </w:rPr>
        <w:t>附件</w:t>
      </w:r>
    </w:p>
    <w:p w14:paraId="727B6896">
      <w:pPr>
        <w:spacing w:line="600" w:lineRule="exact"/>
        <w:jc w:val="center"/>
        <w:rPr>
          <w:rFonts w:ascii="方正仿宋_GBK" w:hAnsi="宋体" w:eastAsia="方正仿宋_GBK"/>
          <w:bCs/>
          <w:snapToGrid w:val="0"/>
          <w:color w:val="000000"/>
          <w:sz w:val="44"/>
          <w:szCs w:val="44"/>
        </w:rPr>
      </w:pPr>
      <w:r>
        <w:rPr>
          <w:rFonts w:hint="eastAsia" w:ascii="方正小标宋_GBK" w:eastAsia="方正小标宋_GBK"/>
          <w:color w:val="000000"/>
          <w:sz w:val="44"/>
          <w:szCs w:val="44"/>
        </w:rPr>
        <w:t>投标文件组成及格式</w:t>
      </w:r>
      <w:bookmarkEnd w:id="0"/>
      <w:bookmarkEnd w:id="1"/>
    </w:p>
    <w:p w14:paraId="0BE5D2BE">
      <w:pPr>
        <w:spacing w:line="600" w:lineRule="exact"/>
        <w:jc w:val="center"/>
        <w:rPr>
          <w:rFonts w:ascii="方正黑体_GBK" w:eastAsia="方正黑体_GBK"/>
          <w:color w:val="000000"/>
          <w:sz w:val="28"/>
          <w:szCs w:val="28"/>
        </w:rPr>
      </w:pPr>
      <w:bookmarkStart w:id="2" w:name="招标文件06章图纸01"/>
      <w:bookmarkEnd w:id="2"/>
      <w:bookmarkStart w:id="3" w:name="招标文件06章图纸"/>
      <w:bookmarkEnd w:id="3"/>
      <w:bookmarkStart w:id="4" w:name="第02卷"/>
      <w:bookmarkEnd w:id="4"/>
      <w:bookmarkStart w:id="5" w:name="招标文件07章技术标准和要求"/>
      <w:bookmarkEnd w:id="5"/>
      <w:bookmarkStart w:id="6" w:name="第03卷"/>
      <w:bookmarkEnd w:id="6"/>
      <w:r>
        <w:rPr>
          <w:rFonts w:hint="eastAsia" w:ascii="方正黑体_GBK" w:eastAsia="方正黑体_GBK"/>
          <w:color w:val="000000"/>
          <w:sz w:val="28"/>
          <w:szCs w:val="28"/>
        </w:rPr>
        <w:t>一、报价函</w:t>
      </w:r>
    </w:p>
    <w:p w14:paraId="2940D0ED">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u w:val="single"/>
        </w:rPr>
        <w:t>重庆九龙现代数字科技有限公司</w:t>
      </w:r>
      <w:r>
        <w:rPr>
          <w:rFonts w:hint="eastAsia" w:ascii="方正仿宋_GBK" w:hAnsi="宋体" w:eastAsia="方正仿宋_GBK" w:cs="MingLiU"/>
          <w:snapToGrid w:val="0"/>
          <w:color w:val="000000"/>
          <w:kern w:val="0"/>
          <w:sz w:val="28"/>
          <w:szCs w:val="28"/>
        </w:rPr>
        <w:t>：</w:t>
      </w:r>
    </w:p>
    <w:p w14:paraId="4F73B520">
      <w:pPr>
        <w:tabs>
          <w:tab w:val="left" w:pos="2655"/>
          <w:tab w:val="left" w:pos="3520"/>
          <w:tab w:val="left" w:pos="4920"/>
          <w:tab w:val="left" w:pos="5715"/>
        </w:tabs>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snapToGrid w:val="0"/>
          <w:color w:val="000000"/>
          <w:kern w:val="0"/>
          <w:sz w:val="28"/>
          <w:szCs w:val="28"/>
        </w:rPr>
        <w:t>（一）</w:t>
      </w:r>
      <w:r>
        <w:rPr>
          <w:rFonts w:hint="eastAsia" w:ascii="方正仿宋_GBK" w:hAnsi="宋体" w:eastAsia="方正仿宋_GBK" w:cs="MingLiU"/>
          <w:snapToGrid w:val="0"/>
          <w:color w:val="000000"/>
          <w:kern w:val="0"/>
          <w:sz w:val="28"/>
          <w:szCs w:val="28"/>
        </w:rPr>
        <w:t>我方已仔细研究了</w:t>
      </w:r>
      <w:r>
        <w:rPr>
          <w:rFonts w:hint="eastAsia" w:ascii="方正仿宋_GBK" w:hAnsi="宋体" w:eastAsia="方正仿宋_GBK"/>
          <w:b/>
          <w:snapToGrid w:val="0"/>
          <w:color w:val="000000"/>
          <w:kern w:val="0"/>
          <w:sz w:val="28"/>
          <w:szCs w:val="28"/>
          <w:u w:val="single"/>
        </w:rPr>
        <w:t xml:space="preserve"> </w:t>
      </w:r>
      <w:r>
        <w:rPr>
          <w:rFonts w:hint="eastAsia" w:ascii="方正仿宋_GBK" w:hAnsi="宋体" w:eastAsia="方正仿宋_GBK" w:cs="MingLiU"/>
          <w:snapToGrid w:val="0"/>
          <w:color w:val="000000"/>
          <w:kern w:val="0"/>
          <w:sz w:val="28"/>
          <w:szCs w:val="28"/>
          <w:u w:val="single"/>
          <w:lang w:val="en-US" w:eastAsia="zh-CN"/>
        </w:rPr>
        <w:t>数科公司资质创建</w:t>
      </w:r>
      <w:r>
        <w:rPr>
          <w:rFonts w:hint="eastAsia" w:ascii="方正仿宋_GBK" w:hAnsi="宋体" w:eastAsia="方正仿宋_GBK" w:cs="MingLiU"/>
          <w:snapToGrid w:val="0"/>
          <w:color w:val="000000"/>
          <w:kern w:val="0"/>
          <w:sz w:val="28"/>
          <w:szCs w:val="28"/>
          <w:u w:val="single"/>
        </w:rPr>
        <w:t xml:space="preserve">服务项目 </w:t>
      </w:r>
      <w:r>
        <w:rPr>
          <w:rFonts w:hint="eastAsia" w:ascii="方正仿宋_GBK" w:hAnsi="宋体" w:eastAsia="方正仿宋_GBK" w:cs="MingLiU"/>
          <w:snapToGrid w:val="0"/>
          <w:color w:val="000000"/>
          <w:kern w:val="0"/>
          <w:sz w:val="28"/>
          <w:szCs w:val="28"/>
        </w:rPr>
        <w:t>采购竞争性</w:t>
      </w:r>
      <w:r>
        <w:rPr>
          <w:rFonts w:ascii="方正仿宋_GBK" w:hAnsi="宋体" w:eastAsia="方正仿宋_GBK" w:cs="MingLiU"/>
          <w:snapToGrid w:val="0"/>
          <w:color w:val="000000"/>
          <w:kern w:val="0"/>
          <w:sz w:val="28"/>
          <w:szCs w:val="28"/>
        </w:rPr>
        <w:t>谈判</w:t>
      </w:r>
      <w:r>
        <w:rPr>
          <w:rFonts w:hint="eastAsia" w:ascii="方正仿宋_GBK" w:hAnsi="宋体" w:eastAsia="方正仿宋_GBK" w:cs="MingLiU"/>
          <w:snapToGrid w:val="0"/>
          <w:color w:val="000000"/>
          <w:kern w:val="0"/>
          <w:sz w:val="28"/>
          <w:szCs w:val="28"/>
        </w:rPr>
        <w:t>文件的全部内容，愿意以全费用总报价</w:t>
      </w:r>
      <w:r>
        <w:rPr>
          <w:rFonts w:ascii="方正仿宋_GBK" w:hAnsi="宋体" w:eastAsia="方正仿宋_GBK" w:cs="MingLiU"/>
          <w:snapToGrid w:val="0"/>
          <w:color w:val="000000"/>
          <w:kern w:val="0"/>
          <w:sz w:val="28"/>
          <w:szCs w:val="28"/>
        </w:rPr>
        <w:t>人民币</w:t>
      </w:r>
      <w:r>
        <w:rPr>
          <w:rFonts w:hint="eastAsia" w:ascii="宋体" w:hAnsi="宋体" w:cs="MingLiU"/>
          <w:snapToGrid w:val="0"/>
          <w:color w:val="000000"/>
          <w:kern w:val="0"/>
          <w:sz w:val="28"/>
          <w:szCs w:val="28"/>
        </w:rPr>
        <w:t>¥</w:t>
      </w:r>
      <w:r>
        <w:rPr>
          <w:rFonts w:hint="eastAsia" w:ascii="方正仿宋_GBK" w:hAnsi="宋体" w:eastAsia="方正仿宋_GBK" w:cs="MingLiU"/>
          <w:snapToGrid w:val="0"/>
          <w:color w:val="000000"/>
          <w:kern w:val="0"/>
          <w:sz w:val="28"/>
          <w:szCs w:val="28"/>
          <w:u w:val="single"/>
        </w:rPr>
        <w:t xml:space="preserve">  </w:t>
      </w:r>
      <w:r>
        <w:rPr>
          <w:rFonts w:ascii="方正仿宋_GBK" w:hAnsi="宋体" w:eastAsia="方正仿宋_GBK" w:cs="MingLiU"/>
          <w:snapToGrid w:val="0"/>
          <w:color w:val="000000"/>
          <w:kern w:val="0"/>
          <w:sz w:val="28"/>
          <w:szCs w:val="28"/>
          <w:u w:val="single"/>
        </w:rPr>
        <w:t xml:space="preserve">        </w:t>
      </w:r>
      <w:r>
        <w:rPr>
          <w:rFonts w:hint="eastAsia" w:ascii="方正仿宋_GBK" w:hAnsi="宋体" w:eastAsia="方正仿宋_GBK" w:cs="MingLiU"/>
          <w:snapToGrid w:val="0"/>
          <w:color w:val="000000"/>
          <w:kern w:val="0"/>
          <w:sz w:val="28"/>
          <w:szCs w:val="28"/>
          <w:u w:val="single"/>
        </w:rPr>
        <w:t xml:space="preserve"> </w:t>
      </w:r>
      <w:r>
        <w:rPr>
          <w:rFonts w:ascii="方正仿宋_GBK" w:hAnsi="宋体" w:eastAsia="方正仿宋_GBK" w:cs="MingLiU"/>
          <w:snapToGrid w:val="0"/>
          <w:color w:val="000000"/>
          <w:kern w:val="0"/>
          <w:sz w:val="28"/>
          <w:szCs w:val="28"/>
        </w:rPr>
        <w:t>（大写</w:t>
      </w:r>
      <w:r>
        <w:rPr>
          <w:rFonts w:hint="eastAsia" w:ascii="方正仿宋_GBK" w:hAnsi="宋体" w:eastAsia="方正仿宋_GBK" w:cs="MingLiU"/>
          <w:snapToGrid w:val="0"/>
          <w:color w:val="000000"/>
          <w:kern w:val="0"/>
          <w:sz w:val="28"/>
          <w:szCs w:val="28"/>
        </w:rPr>
        <w:t>：</w:t>
      </w:r>
      <w:r>
        <w:rPr>
          <w:rFonts w:hint="eastAsia" w:ascii="方正仿宋_GBK" w:hAnsi="宋体" w:eastAsia="方正仿宋_GBK" w:cs="MingLiU"/>
          <w:snapToGrid w:val="0"/>
          <w:color w:val="000000"/>
          <w:kern w:val="0"/>
          <w:sz w:val="28"/>
          <w:szCs w:val="28"/>
          <w:u w:val="single"/>
        </w:rPr>
        <w:t xml:space="preserve">  </w:t>
      </w:r>
      <w:r>
        <w:rPr>
          <w:rFonts w:ascii="方正仿宋_GBK" w:hAnsi="宋体" w:eastAsia="方正仿宋_GBK" w:cs="MingLiU"/>
          <w:snapToGrid w:val="0"/>
          <w:color w:val="000000"/>
          <w:kern w:val="0"/>
          <w:sz w:val="28"/>
          <w:szCs w:val="28"/>
          <w:u w:val="single"/>
        </w:rPr>
        <w:t xml:space="preserve">     </w:t>
      </w:r>
      <w:r>
        <w:rPr>
          <w:rFonts w:hint="eastAsia" w:ascii="方正仿宋_GBK" w:hAnsi="宋体" w:eastAsia="方正仿宋_GBK" w:cs="MingLiU"/>
          <w:snapToGrid w:val="0"/>
          <w:color w:val="000000"/>
          <w:kern w:val="0"/>
          <w:sz w:val="28"/>
          <w:szCs w:val="28"/>
          <w:u w:val="single"/>
        </w:rPr>
        <w:t xml:space="preserve">   </w:t>
      </w:r>
      <w:r>
        <w:rPr>
          <w:rFonts w:ascii="方正仿宋_GBK" w:hAnsi="宋体" w:eastAsia="方正仿宋_GBK" w:cs="MingLiU"/>
          <w:snapToGrid w:val="0"/>
          <w:color w:val="000000"/>
          <w:kern w:val="0"/>
          <w:sz w:val="28"/>
          <w:szCs w:val="28"/>
        </w:rPr>
        <w:t xml:space="preserve">） </w:t>
      </w:r>
      <w:r>
        <w:rPr>
          <w:rFonts w:hint="eastAsia" w:ascii="方正仿宋_GBK" w:hAnsi="宋体" w:eastAsia="方正仿宋_GBK" w:cs="MingLiU"/>
          <w:snapToGrid w:val="0"/>
          <w:color w:val="000000"/>
          <w:kern w:val="0"/>
          <w:sz w:val="28"/>
          <w:szCs w:val="28"/>
        </w:rPr>
        <w:t>，期限</w:t>
      </w:r>
      <w:r>
        <w:rPr>
          <w:rFonts w:ascii="方正仿宋_GBK" w:hAnsi="宋体" w:eastAsia="方正仿宋_GBK" w:cs="MingLiU"/>
          <w:snapToGrid w:val="0"/>
          <w:color w:val="000000"/>
          <w:kern w:val="0"/>
          <w:sz w:val="28"/>
          <w:szCs w:val="28"/>
          <w:u w:val="single"/>
        </w:rPr>
        <w:t xml:space="preserve">  </w:t>
      </w:r>
      <w:r>
        <w:rPr>
          <w:rFonts w:hint="eastAsia" w:ascii="方正仿宋_GBK" w:hAnsi="宋体" w:eastAsia="方正仿宋_GBK" w:cs="MingLiU"/>
          <w:snapToGrid w:val="0"/>
          <w:color w:val="000000"/>
          <w:w w:val="200"/>
          <w:kern w:val="0"/>
          <w:sz w:val="28"/>
          <w:szCs w:val="28"/>
          <w:u w:val="single"/>
        </w:rPr>
        <w:t xml:space="preserve">  </w:t>
      </w:r>
      <w:r>
        <w:rPr>
          <w:rFonts w:hint="eastAsia" w:ascii="方正仿宋_GBK" w:hAnsi="宋体" w:eastAsia="方正仿宋_GBK" w:cs="MingLiU"/>
          <w:snapToGrid w:val="0"/>
          <w:color w:val="000000"/>
          <w:kern w:val="0"/>
          <w:sz w:val="28"/>
          <w:szCs w:val="28"/>
        </w:rPr>
        <w:t>日历天，按合同约定完成项目开发建设并运行。</w:t>
      </w:r>
    </w:p>
    <w:p w14:paraId="57F9763D">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snapToGrid w:val="0"/>
          <w:color w:val="000000"/>
          <w:kern w:val="0"/>
          <w:sz w:val="28"/>
          <w:szCs w:val="28"/>
        </w:rPr>
        <w:t>（二）</w:t>
      </w:r>
      <w:r>
        <w:rPr>
          <w:rFonts w:hint="eastAsia" w:ascii="方正仿宋_GBK" w:hAnsi="宋体" w:eastAsia="方正仿宋_GBK" w:cs="MingLiU"/>
          <w:snapToGrid w:val="0"/>
          <w:color w:val="000000"/>
          <w:kern w:val="0"/>
          <w:sz w:val="28"/>
          <w:szCs w:val="28"/>
        </w:rPr>
        <w:t>我方承诺在询价有效期内不修改、撤销报价文件。</w:t>
      </w:r>
    </w:p>
    <w:p w14:paraId="3817F23B">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snapToGrid w:val="0"/>
          <w:color w:val="000000"/>
          <w:kern w:val="0"/>
          <w:sz w:val="28"/>
          <w:szCs w:val="28"/>
        </w:rPr>
        <w:t>（三）</w:t>
      </w:r>
      <w:r>
        <w:rPr>
          <w:rFonts w:hint="eastAsia" w:ascii="方正仿宋_GBK" w:hAnsi="宋体" w:eastAsia="方正仿宋_GBK" w:cs="MingLiU"/>
          <w:snapToGrid w:val="0"/>
          <w:color w:val="000000"/>
          <w:kern w:val="0"/>
          <w:sz w:val="28"/>
          <w:szCs w:val="28"/>
        </w:rPr>
        <w:t>如双方成交：</w:t>
      </w:r>
    </w:p>
    <w:p w14:paraId="48E376A1">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w:t>
      </w:r>
      <w:r>
        <w:rPr>
          <w:rFonts w:hint="eastAsia" w:ascii="方正仿宋_GBK" w:hAnsi="宋体" w:eastAsia="方正仿宋_GBK"/>
          <w:snapToGrid w:val="0"/>
          <w:color w:val="000000"/>
          <w:kern w:val="0"/>
          <w:sz w:val="28"/>
          <w:szCs w:val="28"/>
        </w:rPr>
        <w:t>1</w:t>
      </w:r>
      <w:r>
        <w:rPr>
          <w:rFonts w:hint="eastAsia" w:ascii="方正仿宋_GBK" w:hAnsi="宋体" w:eastAsia="方正仿宋_GBK" w:cs="MingLiU"/>
          <w:snapToGrid w:val="0"/>
          <w:color w:val="000000"/>
          <w:kern w:val="0"/>
          <w:sz w:val="28"/>
          <w:szCs w:val="28"/>
        </w:rPr>
        <w:t>）我方承诺在收到成交确认书后，在确认书规定的期限内与你方签订合同。</w:t>
      </w:r>
    </w:p>
    <w:p w14:paraId="1B9779B3">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w:t>
      </w:r>
      <w:r>
        <w:rPr>
          <w:rFonts w:hint="eastAsia" w:ascii="方正仿宋_GBK" w:hAnsi="宋体" w:eastAsia="方正仿宋_GBK"/>
          <w:snapToGrid w:val="0"/>
          <w:color w:val="000000"/>
          <w:kern w:val="0"/>
          <w:sz w:val="28"/>
          <w:szCs w:val="28"/>
        </w:rPr>
        <w:t>2</w:t>
      </w:r>
      <w:r>
        <w:rPr>
          <w:rFonts w:hint="eastAsia" w:ascii="方正仿宋_GBK" w:hAnsi="宋体" w:eastAsia="方正仿宋_GBK" w:cs="MingLiU"/>
          <w:snapToGrid w:val="0"/>
          <w:color w:val="000000"/>
          <w:kern w:val="0"/>
          <w:sz w:val="28"/>
          <w:szCs w:val="28"/>
        </w:rPr>
        <w:t>）随同本报价函递交的报价函附录属于合同文件的组成部分。</w:t>
      </w:r>
    </w:p>
    <w:p w14:paraId="482D1484">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w:t>
      </w:r>
      <w:r>
        <w:rPr>
          <w:rFonts w:hint="eastAsia" w:ascii="方正仿宋_GBK" w:hAnsi="宋体" w:eastAsia="方正仿宋_GBK"/>
          <w:snapToGrid w:val="0"/>
          <w:color w:val="000000"/>
          <w:kern w:val="0"/>
          <w:sz w:val="28"/>
          <w:szCs w:val="28"/>
        </w:rPr>
        <w:t>3</w:t>
      </w:r>
      <w:r>
        <w:rPr>
          <w:rFonts w:hint="eastAsia" w:ascii="方正仿宋_GBK" w:hAnsi="宋体" w:eastAsia="方正仿宋_GBK" w:cs="MingLiU"/>
          <w:snapToGrid w:val="0"/>
          <w:color w:val="000000"/>
          <w:kern w:val="0"/>
          <w:sz w:val="28"/>
          <w:szCs w:val="28"/>
        </w:rPr>
        <w:t>）我方承诺在合同约定的期限内完成</w:t>
      </w:r>
      <w:r>
        <w:rPr>
          <w:rFonts w:hint="eastAsia" w:ascii="方正仿宋_GBK" w:hAnsi="宋体" w:eastAsia="方正仿宋_GBK" w:cs="MingLiU"/>
          <w:snapToGrid w:val="0"/>
          <w:color w:val="000000"/>
          <w:kern w:val="0"/>
          <w:sz w:val="28"/>
          <w:szCs w:val="28"/>
          <w:u w:val="single"/>
          <w:lang w:val="en-US" w:eastAsia="zh-CN"/>
        </w:rPr>
        <w:t>数科公司资质创建服务</w:t>
      </w:r>
      <w:r>
        <w:rPr>
          <w:rFonts w:hint="eastAsia" w:ascii="方正仿宋_GBK" w:hAnsi="宋体" w:eastAsia="方正仿宋_GBK" w:cs="MingLiU"/>
          <w:snapToGrid w:val="0"/>
          <w:color w:val="000000"/>
          <w:kern w:val="0"/>
          <w:sz w:val="28"/>
          <w:szCs w:val="28"/>
          <w:u w:val="single"/>
        </w:rPr>
        <w:t>项目</w:t>
      </w:r>
      <w:r>
        <w:rPr>
          <w:rFonts w:hint="eastAsia" w:ascii="方正仿宋_GBK" w:hAnsi="宋体" w:eastAsia="方正仿宋_GBK" w:cs="MingLiU"/>
          <w:snapToGrid w:val="0"/>
          <w:color w:val="000000"/>
          <w:kern w:val="0"/>
          <w:sz w:val="28"/>
          <w:szCs w:val="28"/>
        </w:rPr>
        <w:t>。</w:t>
      </w:r>
    </w:p>
    <w:p w14:paraId="6CCA5B3D">
      <w:pPr>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snapToGrid w:val="0"/>
          <w:color w:val="000000"/>
          <w:kern w:val="0"/>
          <w:sz w:val="28"/>
          <w:szCs w:val="28"/>
        </w:rPr>
        <w:t>（四）</w:t>
      </w:r>
      <w:r>
        <w:rPr>
          <w:rFonts w:hint="eastAsia" w:ascii="方正仿宋_GBK" w:hAnsi="宋体" w:eastAsia="方正仿宋_GBK" w:cs="MingLiU"/>
          <w:snapToGrid w:val="0"/>
          <w:color w:val="000000"/>
          <w:kern w:val="0"/>
          <w:sz w:val="28"/>
          <w:szCs w:val="28"/>
        </w:rPr>
        <w:t>我方在此声明，所递交的报价文件及有关资料内容完整、真实和准确。</w:t>
      </w:r>
    </w:p>
    <w:p w14:paraId="6495C224">
      <w:pPr>
        <w:tabs>
          <w:tab w:val="left" w:pos="4940"/>
        </w:tabs>
        <w:autoSpaceDE w:val="0"/>
        <w:autoSpaceDN w:val="0"/>
        <w:adjustRightInd w:val="0"/>
        <w:spacing w:line="600" w:lineRule="exact"/>
        <w:ind w:firstLine="560" w:firstLineChars="200"/>
        <w:rPr>
          <w:rFonts w:ascii="方正仿宋_GBK" w:hAnsi="宋体" w:eastAsia="方正仿宋_GBK" w:cs="MingLiU"/>
          <w:snapToGrid w:val="0"/>
          <w:color w:val="000000"/>
          <w:kern w:val="0"/>
          <w:sz w:val="28"/>
          <w:szCs w:val="28"/>
        </w:rPr>
      </w:pPr>
      <w:r>
        <w:rPr>
          <w:rFonts w:hint="eastAsia" w:ascii="方正仿宋_GBK" w:hAnsi="宋体" w:eastAsia="方正仿宋_GBK"/>
          <w:snapToGrid w:val="0"/>
          <w:color w:val="000000"/>
          <w:kern w:val="0"/>
          <w:sz w:val="28"/>
          <w:szCs w:val="28"/>
        </w:rPr>
        <w:t>（五）</w:t>
      </w:r>
      <w:r>
        <w:rPr>
          <w:rFonts w:hint="eastAsia" w:ascii="方正仿宋_GBK" w:hAnsi="宋体" w:eastAsia="方正仿宋_GBK" w:cs="MingLiU"/>
          <w:snapToGrid w:val="0"/>
          <w:color w:val="000000"/>
          <w:w w:val="200"/>
          <w:kern w:val="0"/>
          <w:sz w:val="28"/>
          <w:szCs w:val="28"/>
          <w:u w:val="single"/>
        </w:rPr>
        <w:t xml:space="preserve"> / </w:t>
      </w:r>
      <w:r>
        <w:rPr>
          <w:rFonts w:hint="eastAsia" w:ascii="方正仿宋_GBK" w:hAnsi="宋体" w:eastAsia="方正仿宋_GBK" w:cs="MingLiU"/>
          <w:snapToGrid w:val="0"/>
          <w:color w:val="000000"/>
          <w:kern w:val="0"/>
          <w:sz w:val="28"/>
          <w:szCs w:val="28"/>
        </w:rPr>
        <w:t>（其他补充说明）。</w:t>
      </w:r>
    </w:p>
    <w:p w14:paraId="0552E975">
      <w:pPr>
        <w:tabs>
          <w:tab w:val="left" w:pos="7140"/>
          <w:tab w:val="left" w:pos="7560"/>
          <w:tab w:val="left" w:pos="8300"/>
        </w:tabs>
        <w:autoSpaceDE w:val="0"/>
        <w:autoSpaceDN w:val="0"/>
        <w:adjustRightInd w:val="0"/>
        <w:spacing w:line="600" w:lineRule="exact"/>
        <w:ind w:right="770"/>
        <w:jc w:val="right"/>
        <w:rPr>
          <w:rFonts w:ascii="方正仿宋_GBK" w:hAnsi="宋体" w:eastAsia="方正仿宋_GBK" w:cs="MingLiU"/>
          <w:snapToGrid w:val="0"/>
          <w:color w:val="000000"/>
          <w:kern w:val="0"/>
          <w:sz w:val="28"/>
          <w:szCs w:val="28"/>
        </w:rPr>
      </w:pPr>
    </w:p>
    <w:p w14:paraId="37F44CF9">
      <w:pPr>
        <w:tabs>
          <w:tab w:val="left" w:pos="7140"/>
          <w:tab w:val="left" w:pos="7560"/>
          <w:tab w:val="left" w:pos="8300"/>
        </w:tabs>
        <w:wordWrap w:val="0"/>
        <w:autoSpaceDE w:val="0"/>
        <w:autoSpaceDN w:val="0"/>
        <w:adjustRightInd w:val="0"/>
        <w:spacing w:line="600" w:lineRule="exact"/>
        <w:ind w:right="1050"/>
        <w:jc w:val="right"/>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报价人：</w:t>
      </w:r>
      <w:r>
        <w:rPr>
          <w:rFonts w:hint="eastAsia" w:ascii="方正仿宋_GBK" w:hAnsi="宋体" w:eastAsia="方正仿宋_GBK" w:cs="MingLiU"/>
          <w:snapToGrid w:val="0"/>
          <w:color w:val="000000"/>
          <w:kern w:val="0"/>
          <w:sz w:val="28"/>
          <w:szCs w:val="28"/>
          <w:u w:val="single"/>
        </w:rPr>
        <w:t xml:space="preserve"> 　  　</w:t>
      </w:r>
      <w:r>
        <w:rPr>
          <w:rFonts w:hint="eastAsia" w:ascii="方正仿宋_GBK" w:hAnsi="宋体" w:eastAsia="方正仿宋_GBK" w:cs="MingLiU"/>
          <w:snapToGrid w:val="0"/>
          <w:color w:val="000000"/>
          <w:kern w:val="0"/>
          <w:sz w:val="28"/>
          <w:szCs w:val="28"/>
        </w:rPr>
        <w:t>（盖单位章）</w:t>
      </w:r>
    </w:p>
    <w:p w14:paraId="101A6B6A">
      <w:pPr>
        <w:tabs>
          <w:tab w:val="left" w:pos="7140"/>
          <w:tab w:val="left" w:pos="7560"/>
          <w:tab w:val="left" w:pos="8300"/>
        </w:tabs>
        <w:autoSpaceDE w:val="0"/>
        <w:autoSpaceDN w:val="0"/>
        <w:adjustRightInd w:val="0"/>
        <w:spacing w:line="600" w:lineRule="exact"/>
        <w:ind w:right="910" w:firstLine="3578" w:firstLineChars="1278"/>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地址：</w:t>
      </w:r>
    </w:p>
    <w:p w14:paraId="4A6FB0FB">
      <w:pPr>
        <w:tabs>
          <w:tab w:val="left" w:pos="8300"/>
        </w:tabs>
        <w:autoSpaceDE w:val="0"/>
        <w:autoSpaceDN w:val="0"/>
        <w:adjustRightInd w:val="0"/>
        <w:spacing w:line="600" w:lineRule="exact"/>
        <w:ind w:right="1100" w:firstLine="3578" w:firstLineChars="1278"/>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rPr>
        <w:t>电话：</w:t>
      </w:r>
      <w:r>
        <w:rPr>
          <w:rFonts w:ascii="方正仿宋_GBK" w:hAnsi="宋体" w:eastAsia="方正仿宋_GBK" w:cs="MingLiU"/>
          <w:snapToGrid w:val="0"/>
          <w:color w:val="000000"/>
          <w:kern w:val="0"/>
          <w:sz w:val="28"/>
          <w:szCs w:val="28"/>
        </w:rPr>
        <w:t xml:space="preserve"> </w:t>
      </w:r>
    </w:p>
    <w:p w14:paraId="3F7CC005">
      <w:pPr>
        <w:tabs>
          <w:tab w:val="left" w:pos="6000"/>
          <w:tab w:val="left" w:pos="7040"/>
          <w:tab w:val="left" w:pos="8100"/>
        </w:tabs>
        <w:autoSpaceDE w:val="0"/>
        <w:autoSpaceDN w:val="0"/>
        <w:adjustRightInd w:val="0"/>
        <w:spacing w:line="600" w:lineRule="exact"/>
        <w:ind w:right="-23" w:firstLine="3920" w:firstLineChars="1400"/>
        <w:jc w:val="right"/>
        <w:rPr>
          <w:rFonts w:ascii="方正仿宋_GBK" w:hAnsi="宋体" w:eastAsia="方正仿宋_GBK" w:cs="MingLiU"/>
          <w:snapToGrid w:val="0"/>
          <w:color w:val="000000"/>
          <w:kern w:val="0"/>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宋体" w:eastAsia="方正仿宋_GBK" w:cs="MingLiU"/>
          <w:snapToGrid w:val="0"/>
          <w:color w:val="000000"/>
          <w:kern w:val="0"/>
          <w:sz w:val="28"/>
          <w:szCs w:val="28"/>
          <w:u w:val="single"/>
        </w:rPr>
        <w:t xml:space="preserve">        </w:t>
      </w:r>
      <w:r>
        <w:rPr>
          <w:rFonts w:hint="eastAsia" w:ascii="方正仿宋_GBK" w:hAnsi="宋体" w:eastAsia="方正仿宋_GBK" w:cs="MingLiU"/>
          <w:snapToGrid w:val="0"/>
          <w:color w:val="000000"/>
          <w:kern w:val="0"/>
          <w:sz w:val="28"/>
          <w:szCs w:val="28"/>
        </w:rPr>
        <w:t>年</w:t>
      </w:r>
      <w:r>
        <w:rPr>
          <w:rFonts w:hint="eastAsia" w:ascii="方正仿宋_GBK" w:hAnsi="宋体" w:eastAsia="方正仿宋_GBK" w:cs="MingLiU"/>
          <w:snapToGrid w:val="0"/>
          <w:color w:val="000000"/>
          <w:w w:val="200"/>
          <w:kern w:val="0"/>
          <w:sz w:val="28"/>
          <w:szCs w:val="28"/>
          <w:u w:val="single"/>
        </w:rPr>
        <w:t xml:space="preserve">  </w:t>
      </w:r>
      <w:r>
        <w:rPr>
          <w:rFonts w:hint="eastAsia" w:ascii="方正仿宋_GBK" w:hAnsi="宋体" w:eastAsia="方正仿宋_GBK" w:cs="MingLiU"/>
          <w:snapToGrid w:val="0"/>
          <w:color w:val="000000"/>
          <w:kern w:val="0"/>
          <w:sz w:val="28"/>
          <w:szCs w:val="28"/>
        </w:rPr>
        <w:t>月</w:t>
      </w:r>
      <w:r>
        <w:rPr>
          <w:rFonts w:hint="eastAsia" w:ascii="方正仿宋_GBK" w:hAnsi="宋体" w:eastAsia="方正仿宋_GBK" w:cs="MingLiU"/>
          <w:snapToGrid w:val="0"/>
          <w:color w:val="000000"/>
          <w:w w:val="200"/>
          <w:kern w:val="0"/>
          <w:sz w:val="28"/>
          <w:szCs w:val="28"/>
          <w:u w:val="single"/>
        </w:rPr>
        <w:t xml:space="preserve">  </w:t>
      </w:r>
      <w:bookmarkStart w:id="7" w:name="_Toc16220"/>
      <w:bookmarkStart w:id="8" w:name="_Toc224103497"/>
      <w:bookmarkStart w:id="9" w:name="_Toc277082645"/>
      <w:bookmarkStart w:id="10" w:name="_Toc287607869"/>
      <w:bookmarkStart w:id="11" w:name="_Toc354501721"/>
      <w:bookmarkStart w:id="12" w:name="_Toc277082648"/>
      <w:bookmarkStart w:id="13" w:name="_Toc287607873"/>
      <w:bookmarkStart w:id="14" w:name="_Toc224103501"/>
    </w:p>
    <w:p w14:paraId="004000AF">
      <w:pPr>
        <w:rPr>
          <w:rFonts w:ascii="方正仿宋_GBK" w:hAnsi="宋体" w:eastAsia="方正仿宋_GBK" w:cs="MingLiU"/>
          <w:snapToGrid w:val="0"/>
          <w:color w:val="000000"/>
          <w:kern w:val="0"/>
          <w:sz w:val="28"/>
          <w:szCs w:val="28"/>
        </w:rPr>
      </w:pPr>
    </w:p>
    <w:p w14:paraId="1043082D">
      <w:pPr>
        <w:spacing w:line="400" w:lineRule="exact"/>
        <w:jc w:val="center"/>
        <w:rPr>
          <w:rFonts w:ascii="方正黑体_GBK" w:eastAsia="方正黑体_GBK"/>
          <w:color w:val="000000"/>
          <w:sz w:val="28"/>
          <w:szCs w:val="28"/>
        </w:rPr>
      </w:pPr>
      <w:r>
        <w:rPr>
          <w:rFonts w:hint="eastAsia" w:ascii="方正黑体_GBK" w:eastAsia="方正黑体_GBK"/>
          <w:color w:val="000000"/>
          <w:sz w:val="28"/>
          <w:szCs w:val="28"/>
        </w:rPr>
        <w:t>报价清单</w:t>
      </w:r>
    </w:p>
    <w:p w14:paraId="45BD6A4A">
      <w:pPr>
        <w:pStyle w:val="2"/>
      </w:pPr>
    </w:p>
    <w:p w14:paraId="52231AE6">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数科公司资质创建</w:t>
      </w:r>
      <w:r>
        <w:rPr>
          <w:rFonts w:hint="eastAsia" w:ascii="方正仿宋_GBK" w:hAnsi="方正仿宋_GBK" w:eastAsia="方正仿宋_GBK" w:cs="方正仿宋_GBK"/>
          <w:sz w:val="28"/>
          <w:szCs w:val="28"/>
        </w:rPr>
        <w:t>服务项目</w:t>
      </w:r>
    </w:p>
    <w:p w14:paraId="1B5FB7E0">
      <w:pPr>
        <w:pStyle w:val="2"/>
      </w:pPr>
    </w:p>
    <w:tbl>
      <w:tblPr>
        <w:tblStyle w:val="8"/>
        <w:tblW w:w="12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3"/>
        <w:gridCol w:w="4946"/>
        <w:gridCol w:w="1052"/>
        <w:gridCol w:w="1053"/>
        <w:gridCol w:w="2280"/>
        <w:gridCol w:w="2306"/>
      </w:tblGrid>
      <w:tr w14:paraId="15E134A0">
        <w:tblPrEx>
          <w:shd w:val="clear" w:color="auto" w:fill="auto"/>
          <w:tblCellMar>
            <w:top w:w="0" w:type="dxa"/>
            <w:left w:w="108" w:type="dxa"/>
            <w:bottom w:w="0" w:type="dxa"/>
            <w:right w:w="108" w:type="dxa"/>
          </w:tblCellMar>
        </w:tblPrEx>
        <w:trPr>
          <w:trHeight w:val="285"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3672">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序号</w:t>
            </w:r>
          </w:p>
        </w:tc>
        <w:tc>
          <w:tcPr>
            <w:tcW w:w="4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16EF">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服务项目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7491D8D6">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类型</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8EF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数量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220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计划创建时间</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6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创建费用</w:t>
            </w:r>
          </w:p>
        </w:tc>
      </w:tr>
      <w:tr w14:paraId="6EDD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C62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A895">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软件著作权登记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0572B1E5">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能力类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46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2D16">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C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A99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747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5509">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授权未下证发明专利购买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4DA793EB">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能力类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FA6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ED8F">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9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47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327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D1CD5">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双软评估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7E4770BD">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资质类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7C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C8EE">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F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F87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7FB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B9758">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ISO9001质量管理等三体系认证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4E4C05C2">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82F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059">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7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708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ECE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F38C">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ISO27001信息安全体系认证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7C167DF4">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96B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F5DB">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7A1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CCB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DC65">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ISO20000信息技术服务管理体系认证</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1DD3B7A7">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32D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B65E">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A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02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927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4C83">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CMMI三级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33F87F66">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能力类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99F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1460">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0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6AA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E7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4D921">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高新技术企业认定</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76B7BB2B">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资质类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F8A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1C9">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D6E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930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9</w:t>
            </w:r>
          </w:p>
        </w:tc>
        <w:tc>
          <w:tcPr>
            <w:tcW w:w="4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2D27">
            <w:pPr>
              <w:keepNext w:val="0"/>
              <w:keepLines w:val="0"/>
              <w:widowControl/>
              <w:suppressLineNumbers w:val="0"/>
              <w:ind w:firstLineChars="100"/>
              <w:jc w:val="both"/>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ISO27017云服务信息安全管理体系</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7AA818E3">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432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406F">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F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D9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FA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10</w:t>
            </w:r>
          </w:p>
        </w:tc>
        <w:tc>
          <w:tcPr>
            <w:tcW w:w="4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9168">
            <w:pPr>
              <w:keepNext w:val="0"/>
              <w:keepLines w:val="0"/>
              <w:widowControl/>
              <w:suppressLineNumbers w:val="0"/>
              <w:jc w:val="both"/>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ISO27018个人可识别信息安全管理体系公有云中隐私信息保护管理体系</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AFF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A38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7472">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A5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1D7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11</w:t>
            </w:r>
          </w:p>
        </w:tc>
        <w:tc>
          <w:tcPr>
            <w:tcW w:w="4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A84A">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ISO27701隐私管理体系</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0F160C1A">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C99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DA51">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3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4C0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525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D47F">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个人身份信息保护管理体系</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49023C29">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273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C068">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2C0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80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497FA">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CCRC信息安全服务资质三级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2EFCA5ED">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28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C4F6">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F9D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E09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EDD1">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DSMM数据安全评估2级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3DFF4353">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36C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21C6">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1E8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4F8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EA1EB">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信息系统建设和服务能力评估CS2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524E4E6B">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46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8252">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2027年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FE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81C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6CD4A">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ITSS信息技术服务标准3级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6EABF103">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30C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D65">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2027年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3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E0D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DFE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A1DC">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DCMM数据管理评估1级</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top"/>
          </w:tcPr>
          <w:p w14:paraId="6C1EE194">
            <w:pPr>
              <w:keepNext w:val="0"/>
              <w:keepLines w:val="0"/>
              <w:widowControl/>
              <w:suppressLineNumbers w:val="0"/>
              <w:jc w:val="center"/>
              <w:textAlignment w:val="top"/>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AE2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12EE">
            <w:pPr>
              <w:keepNext w:val="0"/>
              <w:keepLines w:val="0"/>
              <w:widowControl/>
              <w:suppressLineNumbers w:val="0"/>
              <w:ind w:firstLineChars="20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2027年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F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19C3926">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注：1.请供应商完整填写本表。</w:t>
      </w:r>
    </w:p>
    <w:p w14:paraId="27D082B9">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0D21B2C9">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供应商名称（公章）：</w:t>
      </w:r>
      <w:r>
        <w:rPr>
          <w:rFonts w:hint="eastAsia" w:ascii="方正仿宋_GBK" w:hAnsi="方正仿宋_GBK" w:eastAsia="方正仿宋_GBK" w:cs="方正仿宋_GBK"/>
          <w:sz w:val="24"/>
          <w:u w:val="single"/>
        </w:rPr>
        <w:t xml:space="preserve">   </w:t>
      </w:r>
      <w:r>
        <w:rPr>
          <w:rFonts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 xml:space="preserve">              </w:t>
      </w:r>
    </w:p>
    <w:p w14:paraId="63A1A882">
      <w:pPr>
        <w:spacing w:line="400" w:lineRule="exact"/>
        <w:jc w:val="right"/>
        <w:rPr>
          <w:rFonts w:ascii="方正黑体_GBK" w:eastAsia="方正黑体_GBK"/>
          <w:color w:val="000000"/>
          <w:sz w:val="28"/>
          <w:szCs w:val="28"/>
        </w:rPr>
      </w:pPr>
      <w:r>
        <w:rPr>
          <w:rFonts w:hint="eastAsia" w:ascii="方正仿宋_GBK" w:hAnsi="方正仿宋_GBK" w:eastAsia="方正仿宋_GBK" w:cs="方正仿宋_GBK"/>
          <w:sz w:val="24"/>
        </w:rPr>
        <w:t>年     月    日</w:t>
      </w:r>
      <w:r>
        <w:rPr>
          <w:rFonts w:hint="eastAsia" w:ascii="方正黑体_GBK" w:eastAsia="方正黑体_GBK"/>
          <w:color w:val="000000"/>
          <w:sz w:val="28"/>
          <w:szCs w:val="28"/>
        </w:rPr>
        <w:br w:type="page"/>
      </w:r>
    </w:p>
    <w:p w14:paraId="13C9B055">
      <w:pPr>
        <w:spacing w:line="600" w:lineRule="exact"/>
        <w:jc w:val="center"/>
        <w:rPr>
          <w:rFonts w:ascii="方正黑体_GBK" w:eastAsia="方正黑体_GBK"/>
          <w:color w:val="000000"/>
          <w:sz w:val="28"/>
          <w:szCs w:val="28"/>
        </w:rPr>
        <w:sectPr>
          <w:headerReference r:id="rId3" w:type="default"/>
          <w:pgSz w:w="16838" w:h="11906" w:orient="landscape"/>
          <w:pgMar w:top="1800" w:right="1440" w:bottom="1800" w:left="1440" w:header="851" w:footer="992" w:gutter="0"/>
          <w:cols w:space="425" w:num="1"/>
          <w:docGrid w:type="lines" w:linePitch="312" w:charSpace="0"/>
        </w:sectPr>
      </w:pPr>
    </w:p>
    <w:p w14:paraId="29E1B4C9">
      <w:pPr>
        <w:spacing w:line="600" w:lineRule="exact"/>
        <w:jc w:val="center"/>
        <w:rPr>
          <w:rFonts w:ascii="方正黑体_GBK" w:eastAsia="方正黑体_GBK"/>
          <w:color w:val="000000"/>
          <w:sz w:val="28"/>
          <w:szCs w:val="28"/>
        </w:rPr>
      </w:pPr>
      <w:r>
        <w:rPr>
          <w:rFonts w:hint="eastAsia" w:ascii="方正黑体_GBK" w:eastAsia="方正黑体_GBK"/>
          <w:color w:val="000000"/>
          <w:sz w:val="28"/>
          <w:szCs w:val="28"/>
        </w:rPr>
        <w:t>二、 法定代表人身份证明及授权委托书</w:t>
      </w:r>
      <w:bookmarkEnd w:id="7"/>
      <w:bookmarkEnd w:id="8"/>
      <w:bookmarkEnd w:id="9"/>
      <w:bookmarkEnd w:id="10"/>
    </w:p>
    <w:p w14:paraId="6BC025C2">
      <w:pPr>
        <w:spacing w:line="600" w:lineRule="exact"/>
        <w:jc w:val="center"/>
        <w:rPr>
          <w:rFonts w:ascii="方正仿宋_GBK" w:eastAsia="方正仿宋_GBK"/>
          <w:b/>
          <w:color w:val="000000"/>
          <w:sz w:val="28"/>
          <w:szCs w:val="28"/>
        </w:rPr>
      </w:pPr>
      <w:r>
        <w:rPr>
          <w:rFonts w:hint="eastAsia" w:ascii="方正仿宋_GBK" w:hAnsi="宋体" w:eastAsia="方正仿宋_GBK"/>
          <w:b/>
          <w:color w:val="000000"/>
          <w:sz w:val="28"/>
          <w:szCs w:val="28"/>
        </w:rPr>
        <w:t>（一）法定代表人身份证明</w:t>
      </w:r>
    </w:p>
    <w:p w14:paraId="7B150582">
      <w:pPr>
        <w:tabs>
          <w:tab w:val="left" w:pos="5565"/>
        </w:tabs>
        <w:autoSpaceDE w:val="0"/>
        <w:autoSpaceDN w:val="0"/>
        <w:adjustRightInd w:val="0"/>
        <w:snapToGrid w:val="0"/>
        <w:spacing w:line="600" w:lineRule="exact"/>
        <w:rPr>
          <w:rFonts w:ascii="方正仿宋_GBK" w:hAnsi="宋体" w:eastAsia="方正仿宋_GBK" w:cs="MingLiU"/>
          <w:color w:val="000000"/>
          <w:kern w:val="0"/>
          <w:sz w:val="28"/>
          <w:szCs w:val="28"/>
        </w:rPr>
      </w:pPr>
    </w:p>
    <w:p w14:paraId="4BBE443C">
      <w:pPr>
        <w:tabs>
          <w:tab w:val="left" w:pos="5565"/>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投标人名称：</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p>
    <w:p w14:paraId="7B548D73">
      <w:pPr>
        <w:tabs>
          <w:tab w:val="left" w:pos="5475"/>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单位性质：</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p>
    <w:p w14:paraId="346D0794">
      <w:pPr>
        <w:tabs>
          <w:tab w:val="left" w:pos="5475"/>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地址：</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p>
    <w:p w14:paraId="0010BE4C">
      <w:pPr>
        <w:tabs>
          <w:tab w:val="left" w:pos="2520"/>
          <w:tab w:val="left" w:pos="3836"/>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成立时间：</w:t>
      </w:r>
      <w:r>
        <w:rPr>
          <w:rFonts w:hint="eastAsia" w:ascii="方正仿宋_GBK" w:hAnsi="宋体" w:eastAsia="方正仿宋_GBK" w:cs="MingLiU"/>
          <w:color w:val="000000"/>
          <w:w w:val="2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spacing w:val="-1"/>
          <w:kern w:val="0"/>
          <w:sz w:val="28"/>
          <w:szCs w:val="28"/>
        </w:rPr>
        <w:t>年</w:t>
      </w:r>
      <w:r>
        <w:rPr>
          <w:rFonts w:hint="eastAsia" w:ascii="方正仿宋_GBK" w:hAnsi="宋体" w:eastAsia="方正仿宋_GBK" w:cs="MingLiU"/>
          <w:color w:val="000000"/>
          <w:w w:val="2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olor w:val="000000"/>
          <w:kern w:val="0"/>
          <w:sz w:val="28"/>
          <w:szCs w:val="28"/>
          <w:u w:val="single"/>
        </w:rPr>
        <w:t xml:space="preserve"> </w:t>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spacing w:val="-1"/>
          <w:kern w:val="0"/>
          <w:sz w:val="28"/>
          <w:szCs w:val="28"/>
        </w:rPr>
        <w:t>月</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 xml:space="preserve">     </w:t>
      </w:r>
      <w:r>
        <w:rPr>
          <w:rFonts w:hint="eastAsia" w:ascii="方正仿宋_GBK" w:hAnsi="宋体" w:eastAsia="方正仿宋_GBK" w:cs="MingLiU"/>
          <w:color w:val="000000"/>
          <w:kern w:val="0"/>
          <w:sz w:val="28"/>
          <w:szCs w:val="28"/>
        </w:rPr>
        <w:t>日</w:t>
      </w:r>
    </w:p>
    <w:p w14:paraId="6B255312">
      <w:pPr>
        <w:tabs>
          <w:tab w:val="left" w:pos="5475"/>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经营期限：</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p>
    <w:p w14:paraId="1406F2A6">
      <w:pPr>
        <w:tabs>
          <w:tab w:val="left" w:pos="1580"/>
          <w:tab w:val="left" w:pos="3260"/>
          <w:tab w:val="left" w:pos="4840"/>
          <w:tab w:val="left" w:pos="6300"/>
        </w:tabs>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姓名：</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kern w:val="0"/>
          <w:sz w:val="28"/>
          <w:szCs w:val="28"/>
        </w:rPr>
        <w:t>性别</w:t>
      </w:r>
      <w:r>
        <w:rPr>
          <w:rFonts w:hint="eastAsia" w:ascii="方正仿宋_GBK" w:hAnsi="宋体" w:eastAsia="方正仿宋_GBK" w:cs="MingLiU"/>
          <w:color w:val="000000"/>
          <w:spacing w:val="-1"/>
          <w:kern w:val="0"/>
          <w:sz w:val="28"/>
          <w:szCs w:val="28"/>
        </w:rPr>
        <w:t>：</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spacing w:val="-1"/>
          <w:kern w:val="0"/>
          <w:sz w:val="28"/>
          <w:szCs w:val="28"/>
        </w:rPr>
        <w:t>年</w:t>
      </w:r>
      <w:r>
        <w:rPr>
          <w:rFonts w:hint="eastAsia" w:ascii="方正仿宋_GBK" w:hAnsi="宋体" w:eastAsia="方正仿宋_GBK" w:cs="MingLiU"/>
          <w:color w:val="000000"/>
          <w:kern w:val="0"/>
          <w:sz w:val="28"/>
          <w:szCs w:val="28"/>
        </w:rPr>
        <w:t>龄：</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s="MingLiU"/>
          <w:color w:val="000000"/>
          <w:kern w:val="0"/>
          <w:sz w:val="28"/>
          <w:szCs w:val="28"/>
        </w:rPr>
        <w:t>职务：</w:t>
      </w:r>
      <w:r>
        <w:rPr>
          <w:rFonts w:hint="eastAsia" w:ascii="方正仿宋_GBK" w:hAnsi="宋体" w:eastAsia="方正仿宋_GBK" w:cs="MingLiU"/>
          <w:color w:val="000000"/>
          <w:kern w:val="0"/>
          <w:sz w:val="28"/>
          <w:szCs w:val="28"/>
          <w:u w:val="single"/>
        </w:rPr>
        <w:t xml:space="preserve"> </w:t>
      </w:r>
      <w:r>
        <w:rPr>
          <w:rFonts w:ascii="方正仿宋_GBK" w:hAnsi="宋体" w:eastAsia="方正仿宋_GBK" w:cs="MingLiU"/>
          <w:color w:val="000000"/>
          <w:kern w:val="0"/>
          <w:sz w:val="28"/>
          <w:szCs w:val="28"/>
          <w:u w:val="single"/>
        </w:rPr>
        <w:t xml:space="preserve">  </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系</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kern w:val="0"/>
          <w:sz w:val="28"/>
          <w:szCs w:val="28"/>
        </w:rPr>
        <w:t>（投标人名称）的法定代表人。</w:t>
      </w:r>
    </w:p>
    <w:p w14:paraId="426C4F01">
      <w:pPr>
        <w:autoSpaceDE w:val="0"/>
        <w:autoSpaceDN w:val="0"/>
        <w:adjustRightInd w:val="0"/>
        <w:snapToGrid w:val="0"/>
        <w:spacing w:line="600" w:lineRule="exac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特此证明。</w:t>
      </w:r>
    </w:p>
    <w:p w14:paraId="3ABB423C">
      <w:pPr>
        <w:autoSpaceDE w:val="0"/>
        <w:autoSpaceDN w:val="0"/>
        <w:adjustRightInd w:val="0"/>
        <w:snapToGrid w:val="0"/>
        <w:spacing w:line="600" w:lineRule="exact"/>
        <w:jc w:val="left"/>
        <w:rPr>
          <w:rFonts w:ascii="方正仿宋_GBK" w:hAnsi="宋体" w:eastAsia="方正仿宋_GBK" w:cs="MingLiU"/>
          <w:color w:val="000000"/>
          <w:kern w:val="0"/>
          <w:sz w:val="28"/>
          <w:szCs w:val="28"/>
        </w:rPr>
      </w:pPr>
    </w:p>
    <w:p w14:paraId="48765872">
      <w:pPr>
        <w:tabs>
          <w:tab w:val="left" w:pos="5460"/>
        </w:tabs>
        <w:wordWrap w:val="0"/>
        <w:autoSpaceDE w:val="0"/>
        <w:autoSpaceDN w:val="0"/>
        <w:adjustRightInd w:val="0"/>
        <w:snapToGrid w:val="0"/>
        <w:spacing w:line="600" w:lineRule="exact"/>
        <w:ind w:firstLine="3360" w:firstLineChars="1200"/>
        <w:jc w:val="righ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投标</w:t>
      </w:r>
      <w:r>
        <w:rPr>
          <w:rFonts w:hint="eastAsia" w:ascii="方正仿宋_GBK" w:hAnsi="宋体" w:eastAsia="方正仿宋_GBK" w:cs="MingLiU"/>
          <w:color w:val="000000"/>
          <w:spacing w:val="-1"/>
          <w:kern w:val="0"/>
          <w:sz w:val="28"/>
          <w:szCs w:val="28"/>
        </w:rPr>
        <w:t>人</w:t>
      </w:r>
      <w:r>
        <w:rPr>
          <w:rFonts w:hint="eastAsia" w:ascii="方正仿宋_GBK" w:hAnsi="宋体" w:eastAsia="方正仿宋_GBK" w:cs="MingLiU"/>
          <w:color w:val="000000"/>
          <w:kern w:val="0"/>
          <w:sz w:val="28"/>
          <w:szCs w:val="28"/>
        </w:rPr>
        <w:t>：</w:t>
      </w:r>
      <w:r>
        <w:rPr>
          <w:rFonts w:ascii="方正仿宋_GBK" w:hAnsi="宋体" w:eastAsia="方正仿宋_GBK"/>
          <w:color w:val="000000"/>
          <w:kern w:val="0"/>
          <w:sz w:val="28"/>
          <w:szCs w:val="28"/>
          <w:u w:val="single"/>
        </w:rPr>
        <w:t xml:space="preserve"> </w:t>
      </w:r>
      <w:r>
        <w:rPr>
          <w:rFonts w:hint="eastAsia" w:ascii="方正仿宋_GBK" w:hAnsi="宋体" w:eastAsia="方正仿宋_GBK"/>
          <w:color w:val="000000"/>
          <w:kern w:val="0"/>
          <w:sz w:val="28"/>
          <w:szCs w:val="28"/>
          <w:u w:val="single"/>
        </w:rPr>
        <w:t xml:space="preserve"> </w:t>
      </w:r>
      <w:r>
        <w:rPr>
          <w:rFonts w:ascii="方正仿宋_GBK" w:hAnsi="宋体" w:eastAsia="方正仿宋_GBK"/>
          <w:color w:val="000000"/>
          <w:kern w:val="0"/>
          <w:sz w:val="28"/>
          <w:szCs w:val="28"/>
          <w:u w:val="single"/>
        </w:rPr>
        <w:t xml:space="preserve">      </w:t>
      </w:r>
      <w:r>
        <w:rPr>
          <w:rFonts w:hint="eastAsia" w:ascii="方正仿宋_GBK" w:hAnsi="宋体" w:eastAsia="方正仿宋_GBK" w:cs="MingLiU"/>
          <w:color w:val="000000"/>
          <w:spacing w:val="-1"/>
          <w:kern w:val="0"/>
          <w:sz w:val="28"/>
          <w:szCs w:val="28"/>
        </w:rPr>
        <w:t>（</w:t>
      </w:r>
      <w:r>
        <w:rPr>
          <w:rFonts w:hint="eastAsia" w:ascii="方正仿宋_GBK" w:hAnsi="宋体" w:eastAsia="方正仿宋_GBK" w:cs="MingLiU"/>
          <w:color w:val="000000"/>
          <w:kern w:val="0"/>
          <w:sz w:val="28"/>
          <w:szCs w:val="28"/>
        </w:rPr>
        <w:t>盖单位章）</w:t>
      </w:r>
    </w:p>
    <w:p w14:paraId="4D5CA78D">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kern w:val="0"/>
          <w:sz w:val="28"/>
          <w:szCs w:val="28"/>
        </w:rPr>
      </w:pP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spacing w:val="-1"/>
          <w:kern w:val="0"/>
          <w:sz w:val="28"/>
          <w:szCs w:val="28"/>
        </w:rPr>
        <w:t>年</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月</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日</w:t>
      </w:r>
    </w:p>
    <w:p w14:paraId="1ECB51BF">
      <w:pPr>
        <w:autoSpaceDE w:val="0"/>
        <w:autoSpaceDN w:val="0"/>
        <w:adjustRightInd w:val="0"/>
        <w:snapToGrid w:val="0"/>
        <w:spacing w:line="600" w:lineRule="exact"/>
        <w:jc w:val="left"/>
        <w:rPr>
          <w:rFonts w:ascii="方正仿宋_GBK" w:hAnsi="宋体" w:eastAsia="方正仿宋_GBK"/>
          <w:color w:val="000000"/>
          <w:kern w:val="0"/>
          <w:sz w:val="28"/>
          <w:szCs w:val="28"/>
          <w:u w:val="single"/>
        </w:rPr>
      </w:pPr>
      <w:bookmarkStart w:id="15" w:name="OLE_LINK23"/>
      <w:bookmarkStart w:id="16" w:name="OLE_LINK22"/>
    </w:p>
    <w:p w14:paraId="77B841FE">
      <w:pPr>
        <w:autoSpaceDE w:val="0"/>
        <w:autoSpaceDN w:val="0"/>
        <w:adjustRightInd w:val="0"/>
        <w:snapToGrid w:val="0"/>
        <w:spacing w:line="600" w:lineRule="exact"/>
        <w:jc w:val="left"/>
        <w:rPr>
          <w:rFonts w:ascii="方正仿宋_GBK" w:hAnsi="宋体" w:eastAsia="方正仿宋_GBK"/>
          <w:color w:val="000000"/>
          <w:kern w:val="0"/>
          <w:sz w:val="28"/>
          <w:szCs w:val="28"/>
          <w:u w:val="single"/>
        </w:rPr>
      </w:pPr>
      <w:r>
        <w:rPr>
          <w:rFonts w:hint="eastAsia" w:ascii="方正仿宋_GBK" w:hAnsi="宋体" w:eastAsia="方正仿宋_GBK"/>
          <w:color w:val="000000"/>
          <w:kern w:val="0"/>
          <w:sz w:val="28"/>
          <w:szCs w:val="28"/>
          <w:u w:val="single"/>
        </w:rPr>
        <w:t>注：法定代表人身份证明需按上述格式填写完整，不可缺少内容。在些基础上增加内容的不影响其有效性。</w:t>
      </w:r>
    </w:p>
    <w:bookmarkEnd w:id="15"/>
    <w:bookmarkEnd w:id="16"/>
    <w:p w14:paraId="6FF54C62">
      <w:pPr>
        <w:autoSpaceDE w:val="0"/>
        <w:autoSpaceDN w:val="0"/>
        <w:adjustRightInd w:val="0"/>
        <w:snapToGrid w:val="0"/>
        <w:spacing w:line="600" w:lineRule="exact"/>
        <w:jc w:val="left"/>
        <w:rPr>
          <w:rFonts w:ascii="方正仿宋_GBK" w:hAnsi="宋体" w:eastAsia="方正仿宋_GBK"/>
          <w:color w:val="000000"/>
          <w:kern w:val="0"/>
          <w:sz w:val="28"/>
          <w:szCs w:val="28"/>
        </w:rPr>
      </w:pPr>
    </w:p>
    <w:p w14:paraId="640D2C18">
      <w:pPr>
        <w:pStyle w:val="7"/>
        <w:ind w:firstLine="210"/>
      </w:pPr>
    </w:p>
    <w:p w14:paraId="70CA7639">
      <w:pPr>
        <w:pStyle w:val="7"/>
        <w:ind w:firstLine="210"/>
      </w:pPr>
    </w:p>
    <w:p w14:paraId="703E10A2">
      <w:pPr>
        <w:pStyle w:val="7"/>
        <w:ind w:firstLine="210"/>
      </w:pPr>
    </w:p>
    <w:p w14:paraId="20D3555A">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kern w:val="0"/>
          <w:sz w:val="28"/>
          <w:szCs w:val="28"/>
        </w:rPr>
      </w:pPr>
    </w:p>
    <w:p w14:paraId="5C222EA1">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kern w:val="0"/>
          <w:sz w:val="28"/>
          <w:szCs w:val="28"/>
        </w:rPr>
      </w:pPr>
    </w:p>
    <w:p w14:paraId="096DF3BF">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kern w:val="0"/>
          <w:sz w:val="28"/>
          <w:szCs w:val="28"/>
        </w:rPr>
      </w:pPr>
    </w:p>
    <w:p w14:paraId="2E6564F1">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kern w:val="0"/>
          <w:sz w:val="28"/>
          <w:szCs w:val="28"/>
        </w:rPr>
      </w:pPr>
      <w:r>
        <w:rPr>
          <w:rFonts w:hint="eastAsia" w:ascii="方正仿宋_GBK" w:hAnsi="宋体" w:eastAsia="方正仿宋_GBK" w:cs="MingLiU"/>
          <w:b/>
          <w:color w:val="000000"/>
          <w:kern w:val="0"/>
          <w:sz w:val="28"/>
          <w:szCs w:val="28"/>
        </w:rPr>
        <w:t>（二）授权委托书</w:t>
      </w:r>
    </w:p>
    <w:p w14:paraId="636AE85D">
      <w:pPr>
        <w:tabs>
          <w:tab w:val="left" w:pos="1680"/>
          <w:tab w:val="left" w:pos="4215"/>
          <w:tab w:val="left" w:pos="4305"/>
          <w:tab w:val="left" w:pos="8000"/>
        </w:tabs>
        <w:autoSpaceDE w:val="0"/>
        <w:autoSpaceDN w:val="0"/>
        <w:adjustRightInd w:val="0"/>
        <w:snapToGrid w:val="0"/>
        <w:spacing w:line="600" w:lineRule="exact"/>
        <w:jc w:val="left"/>
        <w:rPr>
          <w:rFonts w:ascii="方正仿宋_GBK" w:hAnsi="宋体" w:eastAsia="方正仿宋_GBK" w:cs="MingLiU"/>
          <w:color w:val="000000"/>
          <w:kern w:val="0"/>
          <w:sz w:val="28"/>
          <w:szCs w:val="28"/>
        </w:rPr>
      </w:pPr>
    </w:p>
    <w:p w14:paraId="41A7ACE4">
      <w:pPr>
        <w:tabs>
          <w:tab w:val="left" w:pos="1680"/>
          <w:tab w:val="left" w:pos="4215"/>
          <w:tab w:val="left" w:pos="4305"/>
          <w:tab w:val="left" w:pos="8000"/>
        </w:tabs>
        <w:autoSpaceDE w:val="0"/>
        <w:autoSpaceDN w:val="0"/>
        <w:adjustRightInd w:val="0"/>
        <w:snapToGrid w:val="0"/>
        <w:spacing w:line="600" w:lineRule="exact"/>
        <w:ind w:firstLine="560" w:firstLineChars="200"/>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本人</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s="MingLiU"/>
          <w:color w:val="000000"/>
          <w:kern w:val="0"/>
          <w:sz w:val="28"/>
          <w:szCs w:val="28"/>
        </w:rPr>
        <w:t>（姓名）系</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s="MingLiU"/>
          <w:color w:val="000000"/>
          <w:kern w:val="0"/>
          <w:sz w:val="28"/>
          <w:szCs w:val="28"/>
        </w:rPr>
        <w:t>（</w:t>
      </w:r>
      <w:r>
        <w:rPr>
          <w:rFonts w:hint="eastAsia" w:ascii="方正仿宋_GBK" w:hAnsi="宋体" w:eastAsia="方正仿宋_GBK" w:cs="MingLiU"/>
          <w:color w:val="000000"/>
          <w:spacing w:val="-1"/>
          <w:kern w:val="0"/>
          <w:sz w:val="28"/>
          <w:szCs w:val="28"/>
        </w:rPr>
        <w:t>投</w:t>
      </w:r>
      <w:r>
        <w:rPr>
          <w:rFonts w:hint="eastAsia" w:ascii="方正仿宋_GBK" w:hAnsi="宋体" w:eastAsia="方正仿宋_GBK" w:cs="MingLiU"/>
          <w:color w:val="000000"/>
          <w:kern w:val="0"/>
          <w:sz w:val="28"/>
          <w:szCs w:val="28"/>
        </w:rPr>
        <w:t>标人名称</w:t>
      </w:r>
      <w:r>
        <w:rPr>
          <w:rFonts w:hint="eastAsia" w:ascii="方正仿宋_GBK" w:hAnsi="宋体" w:eastAsia="方正仿宋_GBK" w:cs="MingLiU"/>
          <w:color w:val="000000"/>
          <w:spacing w:val="1"/>
          <w:kern w:val="0"/>
          <w:sz w:val="28"/>
          <w:szCs w:val="28"/>
        </w:rPr>
        <w:t>）</w:t>
      </w:r>
      <w:r>
        <w:rPr>
          <w:rFonts w:hint="eastAsia" w:ascii="方正仿宋_GBK" w:hAnsi="宋体" w:eastAsia="方正仿宋_GBK" w:cs="MingLiU"/>
          <w:color w:val="000000"/>
          <w:kern w:val="0"/>
          <w:sz w:val="28"/>
          <w:szCs w:val="28"/>
        </w:rPr>
        <w:t>的法定代</w:t>
      </w:r>
      <w:r>
        <w:rPr>
          <w:rFonts w:hint="eastAsia" w:ascii="方正仿宋_GBK" w:hAnsi="宋体" w:eastAsia="方正仿宋_GBK" w:cs="MingLiU"/>
          <w:color w:val="000000"/>
          <w:spacing w:val="1"/>
          <w:kern w:val="0"/>
          <w:sz w:val="28"/>
          <w:szCs w:val="28"/>
        </w:rPr>
        <w:t>表</w:t>
      </w:r>
      <w:r>
        <w:rPr>
          <w:rFonts w:hint="eastAsia" w:ascii="方正仿宋_GBK" w:hAnsi="宋体" w:eastAsia="方正仿宋_GBK" w:cs="MingLiU"/>
          <w:color w:val="000000"/>
          <w:kern w:val="0"/>
          <w:sz w:val="28"/>
          <w:szCs w:val="28"/>
        </w:rPr>
        <w:t>人，现委托</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s="MingLiU"/>
          <w:color w:val="000000"/>
          <w:kern w:val="0"/>
          <w:sz w:val="28"/>
          <w:szCs w:val="28"/>
        </w:rPr>
        <w:t>（姓</w:t>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kern w:val="0"/>
          <w:sz w:val="28"/>
          <w:szCs w:val="28"/>
        </w:rPr>
        <w:t>名）为我方代理人。代理人根据授权，以我方名义签署、澄清、说明、补正、递交、撤回、修改</w:t>
      </w:r>
      <w:r>
        <w:rPr>
          <w:rFonts w:hint="eastAsia" w:ascii="方正仿宋_GBK" w:hAnsi="宋体" w:eastAsia="方正仿宋_GBK" w:cs="MingLiU"/>
          <w:color w:val="000000"/>
          <w:w w:val="200"/>
          <w:kern w:val="0"/>
          <w:sz w:val="28"/>
          <w:szCs w:val="28"/>
          <w:u w:val="single"/>
        </w:rPr>
        <w:t xml:space="preserve"> </w:t>
      </w:r>
      <w:r>
        <w:rPr>
          <w:rFonts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（项</w:t>
      </w:r>
      <w:r>
        <w:rPr>
          <w:rFonts w:hint="eastAsia" w:ascii="方正仿宋_GBK" w:hAnsi="宋体" w:eastAsia="方正仿宋_GBK" w:cs="MingLiU"/>
          <w:color w:val="000000"/>
          <w:spacing w:val="-1"/>
          <w:kern w:val="0"/>
          <w:sz w:val="28"/>
          <w:szCs w:val="28"/>
        </w:rPr>
        <w:t>目</w:t>
      </w:r>
      <w:r>
        <w:rPr>
          <w:rFonts w:hint="eastAsia" w:ascii="方正仿宋_GBK" w:hAnsi="宋体" w:eastAsia="方正仿宋_GBK" w:cs="MingLiU"/>
          <w:color w:val="000000"/>
          <w:kern w:val="0"/>
          <w:sz w:val="28"/>
          <w:szCs w:val="28"/>
        </w:rPr>
        <w:t>名称）投标文件、签订合同和处理有关事宜，</w:t>
      </w:r>
      <w:r>
        <w:rPr>
          <w:rFonts w:hint="eastAsia" w:ascii="方正仿宋_GBK" w:hAnsi="宋体" w:eastAsia="方正仿宋_GBK"/>
          <w:color w:val="000000"/>
          <w:kern w:val="0"/>
          <w:sz w:val="28"/>
          <w:szCs w:val="28"/>
        </w:rPr>
        <w:t xml:space="preserve"> </w:t>
      </w:r>
      <w:r>
        <w:rPr>
          <w:rFonts w:hint="eastAsia" w:ascii="方正仿宋_GBK" w:hAnsi="宋体" w:eastAsia="方正仿宋_GBK" w:cs="MingLiU"/>
          <w:color w:val="000000"/>
          <w:kern w:val="0"/>
          <w:sz w:val="28"/>
          <w:szCs w:val="28"/>
        </w:rPr>
        <w:t>其法律后果由我方承担。</w:t>
      </w:r>
    </w:p>
    <w:p w14:paraId="73E4BBFB">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olor w:val="000000"/>
          <w:kern w:val="0"/>
          <w:sz w:val="28"/>
          <w:szCs w:val="28"/>
        </w:rPr>
      </w:pPr>
      <w:r>
        <w:rPr>
          <w:rFonts w:hint="eastAsia" w:ascii="方正仿宋_GBK" w:hAnsi="宋体" w:eastAsia="方正仿宋_GBK" w:cs="MingLiU"/>
          <w:color w:val="000000"/>
          <w:kern w:val="0"/>
          <w:sz w:val="28"/>
          <w:szCs w:val="28"/>
        </w:rPr>
        <w:t>委托</w:t>
      </w:r>
      <w:r>
        <w:rPr>
          <w:rFonts w:hint="eastAsia" w:ascii="方正仿宋_GBK" w:hAnsi="宋体" w:eastAsia="方正仿宋_GBK" w:cs="MingLiU"/>
          <w:color w:val="000000"/>
          <w:spacing w:val="-1"/>
          <w:kern w:val="0"/>
          <w:sz w:val="28"/>
          <w:szCs w:val="28"/>
        </w:rPr>
        <w:t>期</w:t>
      </w:r>
      <w:r>
        <w:rPr>
          <w:rFonts w:hint="eastAsia" w:ascii="方正仿宋_GBK" w:hAnsi="宋体" w:eastAsia="方正仿宋_GBK" w:cs="MingLiU"/>
          <w:color w:val="000000"/>
          <w:kern w:val="0"/>
          <w:sz w:val="28"/>
          <w:szCs w:val="28"/>
        </w:rPr>
        <w:t>限：</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olor w:val="000000"/>
          <w:kern w:val="0"/>
          <w:sz w:val="28"/>
          <w:szCs w:val="28"/>
          <w:u w:val="single"/>
        </w:rPr>
        <w:tab/>
      </w:r>
      <w:r>
        <w:rPr>
          <w:rFonts w:hint="eastAsia" w:ascii="方正仿宋_GBK" w:hAnsi="宋体" w:eastAsia="方正仿宋_GBK" w:cs="MingLiU"/>
          <w:color w:val="000000"/>
          <w:kern w:val="0"/>
          <w:sz w:val="28"/>
          <w:szCs w:val="28"/>
        </w:rPr>
        <w:t>。</w:t>
      </w:r>
      <w:r>
        <w:rPr>
          <w:rFonts w:hint="eastAsia" w:ascii="方正仿宋_GBK" w:hAnsi="宋体" w:eastAsia="方正仿宋_GBK"/>
          <w:color w:val="000000"/>
          <w:kern w:val="0"/>
          <w:sz w:val="28"/>
          <w:szCs w:val="28"/>
        </w:rPr>
        <w:t xml:space="preserve"> </w:t>
      </w:r>
    </w:p>
    <w:p w14:paraId="43306F4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代理人无转委托权。</w:t>
      </w:r>
    </w:p>
    <w:p w14:paraId="1536B83F">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附：法定代表人身份证正反面复印件。</w:t>
      </w:r>
    </w:p>
    <w:p w14:paraId="149A1562">
      <w:pPr>
        <w:tabs>
          <w:tab w:val="left" w:pos="1680"/>
          <w:tab w:val="left" w:pos="4215"/>
          <w:tab w:val="left" w:pos="4305"/>
          <w:tab w:val="left" w:pos="8000"/>
        </w:tabs>
        <w:autoSpaceDE w:val="0"/>
        <w:autoSpaceDN w:val="0"/>
        <w:adjustRightInd w:val="0"/>
        <w:snapToGrid w:val="0"/>
        <w:spacing w:line="600" w:lineRule="exact"/>
        <w:ind w:firstLine="1058" w:firstLineChars="378"/>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被授权人身份证正反面复印件。</w:t>
      </w:r>
    </w:p>
    <w:p w14:paraId="5D463EF7">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kern w:val="0"/>
          <w:sz w:val="28"/>
          <w:szCs w:val="28"/>
        </w:rPr>
      </w:pPr>
    </w:p>
    <w:p w14:paraId="06C72DF4">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kern w:val="0"/>
          <w:sz w:val="28"/>
          <w:szCs w:val="28"/>
        </w:rPr>
      </w:pPr>
    </w:p>
    <w:p w14:paraId="1E8DA08C">
      <w:pPr>
        <w:tabs>
          <w:tab w:val="left" w:pos="4200"/>
          <w:tab w:val="left" w:pos="4620"/>
        </w:tabs>
        <w:autoSpaceDE w:val="0"/>
        <w:autoSpaceDN w:val="0"/>
        <w:adjustRightInd w:val="0"/>
        <w:snapToGrid w:val="0"/>
        <w:spacing w:line="600" w:lineRule="exact"/>
        <w:ind w:right="560" w:firstLine="3220" w:firstLineChars="1150"/>
        <w:rPr>
          <w:rFonts w:ascii="方正仿宋_GBK" w:hAnsi="宋体" w:eastAsia="方正仿宋_GBK"/>
          <w:color w:val="000000"/>
          <w:kern w:val="0"/>
          <w:sz w:val="28"/>
          <w:szCs w:val="28"/>
        </w:rPr>
      </w:pPr>
      <w:r>
        <w:rPr>
          <w:rFonts w:hint="eastAsia" w:ascii="方正仿宋_GBK" w:hAnsi="宋体" w:eastAsia="方正仿宋_GBK" w:cs="MingLiU"/>
          <w:color w:val="000000"/>
          <w:kern w:val="0"/>
          <w:sz w:val="28"/>
          <w:szCs w:val="28"/>
        </w:rPr>
        <w:t>投  标  人：</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w:t>
      </w:r>
      <w:r>
        <w:rPr>
          <w:rFonts w:hint="eastAsia" w:ascii="方正仿宋_GBK" w:hAnsi="宋体" w:eastAsia="方正仿宋_GBK" w:cs="MingLiU"/>
          <w:color w:val="000000"/>
          <w:spacing w:val="-1"/>
          <w:kern w:val="0"/>
          <w:sz w:val="28"/>
          <w:szCs w:val="28"/>
        </w:rPr>
        <w:t>盖</w:t>
      </w:r>
      <w:r>
        <w:rPr>
          <w:rFonts w:hint="eastAsia" w:ascii="方正仿宋_GBK" w:hAnsi="宋体" w:eastAsia="方正仿宋_GBK" w:cs="MingLiU"/>
          <w:color w:val="000000"/>
          <w:kern w:val="0"/>
          <w:sz w:val="28"/>
          <w:szCs w:val="28"/>
        </w:rPr>
        <w:t>单位章）</w:t>
      </w:r>
      <w:r>
        <w:rPr>
          <w:rFonts w:hint="eastAsia" w:ascii="方正仿宋_GBK" w:hAnsi="宋体" w:eastAsia="方正仿宋_GBK"/>
          <w:color w:val="000000"/>
          <w:kern w:val="0"/>
          <w:sz w:val="28"/>
          <w:szCs w:val="28"/>
        </w:rPr>
        <w:t xml:space="preserve"> </w:t>
      </w:r>
    </w:p>
    <w:p w14:paraId="1183A90B">
      <w:pPr>
        <w:tabs>
          <w:tab w:val="left" w:pos="5645"/>
        </w:tabs>
        <w:autoSpaceDE w:val="0"/>
        <w:autoSpaceDN w:val="0"/>
        <w:adjustRightInd w:val="0"/>
        <w:snapToGrid w:val="0"/>
        <w:spacing w:line="600" w:lineRule="exact"/>
        <w:ind w:firstLine="3220" w:firstLineChars="115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法定代表人：</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（签字）</w:t>
      </w:r>
    </w:p>
    <w:p w14:paraId="13919ACB">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身份证号码：</w:t>
      </w:r>
      <w:r>
        <w:rPr>
          <w:rFonts w:hint="eastAsia" w:ascii="方正仿宋_GBK" w:hAnsi="宋体" w:eastAsia="方正仿宋_GBK" w:cs="MingLiU"/>
          <w:color w:val="000000"/>
          <w:w w:val="200"/>
          <w:kern w:val="0"/>
          <w:sz w:val="28"/>
          <w:szCs w:val="28"/>
          <w:u w:val="single"/>
        </w:rPr>
        <w:t xml:space="preserve">       </w:t>
      </w:r>
    </w:p>
    <w:p w14:paraId="4CC9D214">
      <w:pPr>
        <w:tabs>
          <w:tab w:val="left" w:pos="6720"/>
        </w:tabs>
        <w:autoSpaceDE w:val="0"/>
        <w:autoSpaceDN w:val="0"/>
        <w:adjustRightInd w:val="0"/>
        <w:snapToGrid w:val="0"/>
        <w:spacing w:line="600" w:lineRule="exact"/>
        <w:ind w:firstLine="3220" w:firstLineChars="115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委托代理人：</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（签</w:t>
      </w:r>
      <w:r>
        <w:rPr>
          <w:rFonts w:hint="eastAsia" w:ascii="方正仿宋_GBK" w:hAnsi="宋体" w:eastAsia="方正仿宋_GBK" w:cs="MingLiU"/>
          <w:color w:val="000000"/>
          <w:spacing w:val="-1"/>
          <w:kern w:val="0"/>
          <w:sz w:val="28"/>
          <w:szCs w:val="28"/>
        </w:rPr>
        <w:t>字</w:t>
      </w:r>
      <w:r>
        <w:rPr>
          <w:rFonts w:hint="eastAsia" w:ascii="方正仿宋_GBK" w:hAnsi="宋体" w:eastAsia="方正仿宋_GBK" w:cs="MingLiU"/>
          <w:color w:val="000000"/>
          <w:kern w:val="0"/>
          <w:sz w:val="28"/>
          <w:szCs w:val="28"/>
        </w:rPr>
        <w:t>）</w:t>
      </w:r>
    </w:p>
    <w:p w14:paraId="4CF1CF5F">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kern w:val="0"/>
          <w:sz w:val="28"/>
          <w:szCs w:val="28"/>
        </w:rPr>
      </w:pPr>
      <w:r>
        <w:rPr>
          <w:rFonts w:hint="eastAsia" w:ascii="方正仿宋_GBK" w:hAnsi="宋体" w:eastAsia="方正仿宋_GBK" w:cs="MingLiU"/>
          <w:color w:val="000000"/>
          <w:kern w:val="0"/>
          <w:sz w:val="28"/>
          <w:szCs w:val="28"/>
        </w:rPr>
        <w:t>身份证号码：</w:t>
      </w:r>
      <w:r>
        <w:rPr>
          <w:rFonts w:hint="eastAsia" w:ascii="方正仿宋_GBK" w:hAnsi="宋体" w:eastAsia="方正仿宋_GBK" w:cs="MingLiU"/>
          <w:color w:val="000000"/>
          <w:w w:val="200"/>
          <w:kern w:val="0"/>
          <w:sz w:val="28"/>
          <w:szCs w:val="28"/>
          <w:u w:val="single"/>
        </w:rPr>
        <w:t xml:space="preserve">       </w:t>
      </w:r>
    </w:p>
    <w:p w14:paraId="58795D33">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kern w:val="0"/>
          <w:sz w:val="28"/>
          <w:szCs w:val="28"/>
        </w:rPr>
      </w:pP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spacing w:val="-1"/>
          <w:kern w:val="0"/>
          <w:sz w:val="28"/>
          <w:szCs w:val="28"/>
        </w:rPr>
        <w:t>年</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月</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日</w:t>
      </w:r>
    </w:p>
    <w:p w14:paraId="5C560DF6">
      <w:pPr>
        <w:tabs>
          <w:tab w:val="left" w:pos="5760"/>
        </w:tabs>
        <w:autoSpaceDE w:val="0"/>
        <w:autoSpaceDN w:val="0"/>
        <w:adjustRightInd w:val="0"/>
        <w:spacing w:line="600" w:lineRule="exact"/>
        <w:ind w:right="11"/>
        <w:rPr>
          <w:rFonts w:ascii="方正仿宋_GBK" w:eastAsia="方正仿宋_GBK"/>
          <w:b/>
          <w:color w:val="000000"/>
          <w:sz w:val="32"/>
          <w:szCs w:val="32"/>
        </w:rPr>
      </w:pPr>
      <w:r>
        <w:rPr>
          <w:rFonts w:hint="eastAsia" w:ascii="方正仿宋_GBK" w:hAnsi="宋体" w:eastAsia="方正仿宋_GBK" w:cs="MingLiU"/>
          <w:color w:val="000000"/>
          <w:kern w:val="0"/>
          <w:sz w:val="28"/>
          <w:szCs w:val="28"/>
        </w:rPr>
        <w:t>注：法定代表人参加投标活动并签署文件的不需要授权委托书，只需提供法定代表人身份证明；非法定代表人参加投标活动及签署文件的除提供法定代表人身份证明外还须提供授权委托书。</w:t>
      </w:r>
      <w:bookmarkEnd w:id="11"/>
      <w:bookmarkEnd w:id="12"/>
      <w:bookmarkEnd w:id="13"/>
      <w:bookmarkEnd w:id="14"/>
    </w:p>
    <w:p w14:paraId="0253219E">
      <w:pPr>
        <w:rPr>
          <w:rFonts w:ascii="方正仿宋_GBK" w:eastAsia="方正仿宋_GBK"/>
          <w:b/>
          <w:color w:val="000000"/>
          <w:sz w:val="28"/>
          <w:szCs w:val="32"/>
        </w:rPr>
      </w:pPr>
      <w:r>
        <w:rPr>
          <w:rFonts w:hint="eastAsia" w:ascii="方正仿宋_GBK" w:eastAsia="方正仿宋_GBK"/>
          <w:b/>
          <w:color w:val="000000"/>
          <w:sz w:val="28"/>
          <w:szCs w:val="32"/>
        </w:rPr>
        <w:br w:type="page"/>
      </w:r>
    </w:p>
    <w:p w14:paraId="7B83CC5A">
      <w:pPr>
        <w:tabs>
          <w:tab w:val="left" w:pos="5760"/>
        </w:tabs>
        <w:autoSpaceDE w:val="0"/>
        <w:autoSpaceDN w:val="0"/>
        <w:adjustRightInd w:val="0"/>
        <w:spacing w:line="600" w:lineRule="exact"/>
        <w:ind w:right="11"/>
        <w:rPr>
          <w:rFonts w:ascii="方正仿宋_GBK" w:hAnsi="Times New Roman" w:eastAsia="方正仿宋_GBK"/>
          <w:b/>
          <w:color w:val="000000"/>
          <w:sz w:val="28"/>
          <w:szCs w:val="32"/>
        </w:rPr>
      </w:pPr>
      <w:r>
        <w:rPr>
          <w:rFonts w:hint="eastAsia" w:ascii="方正仿宋_GBK" w:eastAsia="方正仿宋_GBK"/>
          <w:b/>
          <w:color w:val="000000"/>
          <w:sz w:val="28"/>
          <w:szCs w:val="32"/>
        </w:rPr>
        <w:t>（三）</w:t>
      </w:r>
      <w:r>
        <w:rPr>
          <w:rFonts w:hint="eastAsia" w:ascii="方正仿宋_GBK" w:hAnsi="Times New Roman" w:eastAsia="方正仿宋_GBK"/>
          <w:b/>
          <w:color w:val="000000"/>
          <w:sz w:val="28"/>
          <w:szCs w:val="32"/>
        </w:rPr>
        <w:t>公司营业执照</w:t>
      </w:r>
    </w:p>
    <w:p w14:paraId="2533594B">
      <w:pPr>
        <w:pStyle w:val="2"/>
      </w:pPr>
    </w:p>
    <w:p w14:paraId="1F323B9D">
      <w:pPr>
        <w:tabs>
          <w:tab w:val="left" w:pos="5760"/>
        </w:tabs>
        <w:autoSpaceDE w:val="0"/>
        <w:autoSpaceDN w:val="0"/>
        <w:adjustRightInd w:val="0"/>
        <w:spacing w:line="600" w:lineRule="exact"/>
        <w:ind w:right="11"/>
        <w:rPr>
          <w:rFonts w:ascii="方正仿宋_GBK" w:hAnsi="宋体" w:eastAsia="方正仿宋_GBK" w:cs="MingLiU"/>
          <w:b/>
          <w:color w:val="000000"/>
          <w:kern w:val="0"/>
          <w:sz w:val="28"/>
          <w:szCs w:val="28"/>
        </w:rPr>
      </w:pPr>
      <w:r>
        <w:rPr>
          <w:rFonts w:hint="eastAsia" w:ascii="方正仿宋_GBK" w:hAnsi="宋体" w:eastAsia="方正仿宋_GBK" w:cs="MingLiU"/>
          <w:b/>
          <w:color w:val="000000"/>
          <w:kern w:val="0"/>
          <w:sz w:val="28"/>
          <w:szCs w:val="28"/>
        </w:rPr>
        <w:t>（四）投标承诺函</w:t>
      </w:r>
    </w:p>
    <w:p w14:paraId="14A46912">
      <w:pPr>
        <w:spacing w:line="600" w:lineRule="exact"/>
        <w:jc w:val="center"/>
        <w:rPr>
          <w:rFonts w:ascii="方正小标宋_GBK" w:eastAsia="方正小标宋_GBK"/>
          <w:color w:val="000000"/>
          <w:sz w:val="32"/>
          <w:szCs w:val="32"/>
        </w:rPr>
      </w:pPr>
      <w:r>
        <w:rPr>
          <w:rFonts w:hint="eastAsia" w:ascii="方正小标宋_GBK" w:eastAsia="方正小标宋_GBK"/>
          <w:color w:val="000000"/>
          <w:sz w:val="32"/>
          <w:szCs w:val="32"/>
        </w:rPr>
        <w:t>投标承诺函</w:t>
      </w:r>
    </w:p>
    <w:p w14:paraId="2371AAA9">
      <w:pPr>
        <w:spacing w:line="600" w:lineRule="exact"/>
        <w:jc w:val="center"/>
        <w:rPr>
          <w:rFonts w:ascii="方正小标宋_GBK" w:eastAsia="方正小标宋_GBK"/>
          <w:color w:val="000000"/>
          <w:sz w:val="32"/>
          <w:szCs w:val="32"/>
        </w:rPr>
      </w:pPr>
    </w:p>
    <w:p w14:paraId="5BB729FC">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kern w:val="0"/>
          <w:sz w:val="28"/>
          <w:szCs w:val="28"/>
        </w:rPr>
      </w:pPr>
      <w:r>
        <w:rPr>
          <w:rFonts w:hint="eastAsia" w:ascii="方正仿宋_GBK" w:hAnsi="宋体" w:eastAsia="方正仿宋_GBK" w:cs="MingLiU"/>
          <w:snapToGrid w:val="0"/>
          <w:color w:val="000000"/>
          <w:kern w:val="0"/>
          <w:sz w:val="28"/>
          <w:szCs w:val="28"/>
          <w:u w:val="single"/>
        </w:rPr>
        <w:t>重庆九龙现代数字科技有限公司</w:t>
      </w:r>
      <w:r>
        <w:rPr>
          <w:rFonts w:hint="eastAsia" w:ascii="方正仿宋_GBK" w:hAnsi="宋体" w:eastAsia="方正仿宋_GBK" w:cs="MingLiU"/>
          <w:snapToGrid w:val="0"/>
          <w:color w:val="000000"/>
          <w:kern w:val="0"/>
          <w:sz w:val="28"/>
          <w:szCs w:val="28"/>
        </w:rPr>
        <w:t>：</w:t>
      </w:r>
    </w:p>
    <w:p w14:paraId="66CCFD2E">
      <w:pPr>
        <w:spacing w:line="360" w:lineRule="auto"/>
        <w:ind w:firstLine="560" w:firstLineChars="200"/>
        <w:jc w:val="left"/>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我公司承诺满足</w:t>
      </w:r>
      <w:r>
        <w:rPr>
          <w:rFonts w:hint="eastAsia" w:ascii="方正仿宋_GBK" w:hAnsi="方正仿宋_GBK" w:eastAsia="方正仿宋_GBK" w:cs="方正仿宋_GBK"/>
          <w:sz w:val="28"/>
          <w:szCs w:val="28"/>
          <w:u w:val="single"/>
          <w:lang w:val="en-US" w:eastAsia="zh-CN"/>
        </w:rPr>
        <w:t>数科公司资质创建</w:t>
      </w:r>
      <w:r>
        <w:rPr>
          <w:rFonts w:hint="eastAsia" w:ascii="方正仿宋_GBK" w:hAnsi="方正仿宋_GBK" w:eastAsia="方正仿宋_GBK" w:cs="方正仿宋_GBK"/>
          <w:spacing w:val="-20"/>
          <w:sz w:val="28"/>
          <w:szCs w:val="28"/>
          <w:u w:val="single"/>
        </w:rPr>
        <w:t>服务项目</w:t>
      </w:r>
      <w:r>
        <w:rPr>
          <w:rFonts w:hint="eastAsia" w:ascii="方正仿宋_GBK" w:hAnsi="方正仿宋_GBK" w:eastAsia="方正仿宋_GBK" w:cs="方正仿宋_GBK"/>
          <w:sz w:val="28"/>
          <w:szCs w:val="28"/>
        </w:rPr>
        <w:t>招标文件关于投标人资格要求：</w:t>
      </w:r>
    </w:p>
    <w:p w14:paraId="4E5E8EB4">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（一）具备有效的营业执照；</w:t>
      </w:r>
    </w:p>
    <w:p w14:paraId="56EA60EE">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（二）具有良好的商业信誉和健全的财务会计制度；</w:t>
      </w:r>
    </w:p>
    <w:p w14:paraId="5DEEA25C">
      <w:pPr>
        <w:pStyle w:val="2"/>
        <w:spacing w:after="0" w:line="600" w:lineRule="exact"/>
        <w:ind w:left="0" w:leftChars="0"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（三）具有履行合同所必需的设备和专业技术能力；</w:t>
      </w:r>
    </w:p>
    <w:p w14:paraId="59C8B115">
      <w:pPr>
        <w:spacing w:line="600" w:lineRule="exact"/>
        <w:ind w:firstLine="560" w:firstLineChars="200"/>
        <w:rPr>
          <w:sz w:val="28"/>
          <w:szCs w:val="28"/>
        </w:rPr>
      </w:pPr>
      <w:r>
        <w:rPr>
          <w:rFonts w:hint="eastAsia" w:ascii="方正仿宋_GBK" w:hAnsi="方正仿宋_GBK" w:eastAsia="方正仿宋_GBK" w:cs="方正仿宋_GBK"/>
          <w:sz w:val="28"/>
          <w:szCs w:val="28"/>
        </w:rPr>
        <w:t>（四）有依法缴纳税收和社会保障金的良好记录；</w:t>
      </w:r>
    </w:p>
    <w:p w14:paraId="13BF47CF">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（五）参加采购活动前三年内，在经营活动中没有重大违法记录；</w:t>
      </w:r>
    </w:p>
    <w:p w14:paraId="28325B2A">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（六）本次招标</w:t>
      </w:r>
      <w:r>
        <w:rPr>
          <w:rFonts w:hint="eastAsia" w:ascii="方正仿宋_GBK" w:hAnsi="方正仿宋_GBK" w:eastAsia="方正仿宋_GBK" w:cs="方正仿宋_GBK"/>
          <w:sz w:val="28"/>
          <w:szCs w:val="28"/>
          <w:u w:val="single"/>
        </w:rPr>
        <w:t>不是</w:t>
      </w:r>
      <w:r>
        <w:rPr>
          <w:rFonts w:hint="eastAsia" w:ascii="方正仿宋_GBK" w:hAnsi="方正仿宋_GBK" w:eastAsia="方正仿宋_GBK" w:cs="方正仿宋_GBK"/>
          <w:sz w:val="28"/>
          <w:szCs w:val="28"/>
        </w:rPr>
        <w:t>联合体投标，中选后不分包、转包。</w:t>
      </w:r>
    </w:p>
    <w:p w14:paraId="11A43DD2">
      <w:pPr>
        <w:spacing w:line="600" w:lineRule="exact"/>
        <w:ind w:firstLine="640" w:firstLineChars="200"/>
        <w:rPr>
          <w:rFonts w:ascii="方正仿宋_GBK" w:hAnsi="方正仿宋_GBK" w:eastAsia="方正仿宋_GBK" w:cs="方正仿宋_GBK"/>
          <w:sz w:val="32"/>
          <w:szCs w:val="32"/>
        </w:rPr>
      </w:pPr>
    </w:p>
    <w:p w14:paraId="11D573D2">
      <w:pPr>
        <w:spacing w:line="600" w:lineRule="exact"/>
        <w:ind w:firstLine="64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投标人：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（盖章） </w:t>
      </w:r>
    </w:p>
    <w:p w14:paraId="56D86B9A">
      <w:pPr>
        <w:spacing w:line="600" w:lineRule="exact"/>
        <w:ind w:firstLine="2800" w:firstLineChars="10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法定代表人或授权代表（签字）：</w:t>
      </w:r>
      <w:r>
        <w:rPr>
          <w:rFonts w:hint="eastAsia" w:ascii="方正仿宋_GBK" w:hAnsi="方正仿宋_GBK" w:eastAsia="方正仿宋_GBK" w:cs="方正仿宋_GBK"/>
          <w:sz w:val="28"/>
          <w:szCs w:val="28"/>
          <w:u w:val="single"/>
        </w:rPr>
        <w:t xml:space="preserve">    </w:t>
      </w:r>
    </w:p>
    <w:p w14:paraId="02F3860E">
      <w:pPr>
        <w:tabs>
          <w:tab w:val="left" w:pos="3455"/>
          <w:tab w:val="left" w:pos="5460"/>
          <w:tab w:val="left" w:pos="6400"/>
        </w:tabs>
        <w:autoSpaceDE w:val="0"/>
        <w:autoSpaceDN w:val="0"/>
        <w:adjustRightInd w:val="0"/>
        <w:snapToGrid w:val="0"/>
        <w:spacing w:line="600" w:lineRule="exact"/>
        <w:ind w:firstLine="1680" w:firstLineChars="600"/>
        <w:jc w:val="center"/>
        <w:rPr>
          <w:rFonts w:ascii="方正仿宋_GBK" w:hAnsi="宋体" w:eastAsia="方正仿宋_GBK" w:cs="MingLiU"/>
          <w:color w:val="000000"/>
          <w:kern w:val="0"/>
          <w:sz w:val="28"/>
          <w:szCs w:val="28"/>
        </w:rPr>
      </w:pPr>
      <w:r>
        <w:rPr>
          <w:rFonts w:hint="eastAsia" w:ascii="方正仿宋_GBK" w:hAnsi="方正仿宋_GBK" w:eastAsia="方正仿宋_GBK" w:cs="方正仿宋_GBK"/>
          <w:sz w:val="28"/>
          <w:szCs w:val="28"/>
        </w:rPr>
        <w:t>日 期：</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spacing w:val="-1"/>
          <w:kern w:val="0"/>
          <w:sz w:val="28"/>
          <w:szCs w:val="28"/>
        </w:rPr>
        <w:t>年</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月</w:t>
      </w:r>
      <w:r>
        <w:rPr>
          <w:rFonts w:hint="eastAsia" w:ascii="方正仿宋_GBK" w:hAnsi="宋体" w:eastAsia="方正仿宋_GBK" w:cs="MingLiU"/>
          <w:color w:val="000000"/>
          <w:w w:val="200"/>
          <w:kern w:val="0"/>
          <w:sz w:val="28"/>
          <w:szCs w:val="28"/>
          <w:u w:val="single"/>
        </w:rPr>
        <w:t xml:space="preserve">   </w:t>
      </w:r>
      <w:r>
        <w:rPr>
          <w:rFonts w:hint="eastAsia" w:ascii="方正仿宋_GBK" w:hAnsi="宋体" w:eastAsia="方正仿宋_GBK" w:cs="MingLiU"/>
          <w:color w:val="000000"/>
          <w:kern w:val="0"/>
          <w:sz w:val="28"/>
          <w:szCs w:val="28"/>
        </w:rPr>
        <w:t>日</w:t>
      </w:r>
    </w:p>
    <w:p w14:paraId="34D9EFAD">
      <w:pPr>
        <w:spacing w:line="600" w:lineRule="exact"/>
        <w:ind w:firstLine="560" w:firstLineChars="200"/>
        <w:rPr>
          <w:rFonts w:ascii="方正仿宋_GBK" w:hAnsi="方正仿宋_GBK" w:eastAsia="方正仿宋_GBK" w:cs="方正仿宋_GBK"/>
          <w:sz w:val="28"/>
          <w:szCs w:val="28"/>
        </w:rPr>
      </w:pPr>
    </w:p>
    <w:p w14:paraId="5D5DA1ED">
      <w:pPr>
        <w:tabs>
          <w:tab w:val="left" w:pos="2655"/>
          <w:tab w:val="left" w:pos="3520"/>
          <w:tab w:val="left" w:pos="4920"/>
          <w:tab w:val="left" w:pos="5715"/>
        </w:tabs>
        <w:autoSpaceDE w:val="0"/>
        <w:autoSpaceDN w:val="0"/>
        <w:adjustRightInd w:val="0"/>
        <w:spacing w:line="600" w:lineRule="exact"/>
        <w:ind w:firstLine="640" w:firstLineChars="200"/>
        <w:rPr>
          <w:rFonts w:ascii="方正仿宋_GBK" w:hAnsi="方正仿宋_GBK" w:eastAsia="方正仿宋_GBK" w:cs="方正仿宋_GBK"/>
          <w:sz w:val="32"/>
          <w:szCs w:val="32"/>
        </w:rPr>
      </w:pPr>
    </w:p>
    <w:p w14:paraId="10369F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6588B8B-E3D6-4267-BEF5-C5AA302A6A34}"/>
  </w:font>
  <w:font w:name="方正小标宋_GBK">
    <w:panose1 w:val="03000509000000000000"/>
    <w:charset w:val="86"/>
    <w:family w:val="script"/>
    <w:pitch w:val="default"/>
    <w:sig w:usb0="00000001" w:usb1="080E0000" w:usb2="00000000" w:usb3="00000000" w:csb0="00040000" w:csb1="00000000"/>
    <w:embedRegular r:id="rId2" w:fontKey="{E841EDDA-6351-49F3-812E-9BEE2D253F51}"/>
  </w:font>
  <w:font w:name="方正黑体_GBK">
    <w:panose1 w:val="03000509000000000000"/>
    <w:charset w:val="86"/>
    <w:family w:val="script"/>
    <w:pitch w:val="default"/>
    <w:sig w:usb0="00000001" w:usb1="080E0000" w:usb2="00000000" w:usb3="00000000" w:csb0="00040000" w:csb1="00000000"/>
    <w:embedRegular r:id="rId3" w:fontKey="{DFD25AC9-D00B-47EE-A38F-D75E9A3CEC4C}"/>
  </w:font>
  <w:font w:name="方正仿宋_GBK">
    <w:panose1 w:val="03000509000000000000"/>
    <w:charset w:val="86"/>
    <w:family w:val="script"/>
    <w:pitch w:val="default"/>
    <w:sig w:usb0="00000001" w:usb1="080E0000" w:usb2="00000000" w:usb3="00000000" w:csb0="00040000" w:csb1="00000000"/>
    <w:embedRegular r:id="rId4" w:fontKey="{7AE036FC-6CED-4CC3-96AF-8F2C37BB3364}"/>
  </w:font>
  <w:font w:name="方正楷体_GBK">
    <w:panose1 w:val="03000509000000000000"/>
    <w:charset w:val="86"/>
    <w:family w:val="script"/>
    <w:pitch w:val="default"/>
    <w:sig w:usb0="00000001" w:usb1="080E0000" w:usb2="00000000" w:usb3="00000000" w:csb0="00040000" w:csb1="00000000"/>
    <w:embedRegular r:id="rId5" w:fontKey="{DFA3AC14-39F4-4020-9B8C-74899177EBF0}"/>
  </w:font>
  <w:font w:name="仿宋_GB2312">
    <w:panose1 w:val="02010609030101010101"/>
    <w:charset w:val="86"/>
    <w:family w:val="modern"/>
    <w:pitch w:val="default"/>
    <w:sig w:usb0="00000001" w:usb1="080E0000" w:usb2="00000000" w:usb3="00000000" w:csb0="00040000" w:csb1="00000000"/>
    <w:embedRegular r:id="rId6" w:fontKey="{A644EF96-058B-491D-9F58-AEC243E7E608}"/>
  </w:font>
  <w:font w:name="MingLiU">
    <w:altName w:val="PMingLiU-ExtB"/>
    <w:panose1 w:val="02020509000000000000"/>
    <w:charset w:val="88"/>
    <w:family w:val="modern"/>
    <w:pitch w:val="default"/>
    <w:sig w:usb0="00000000" w:usb1="00000000" w:usb2="00000016" w:usb3="00000000" w:csb0="00100001" w:csb1="00000000"/>
    <w:embedRegular r:id="rId7" w:fontKey="{735C6755-6D7E-4931-8B96-4C42C5BC2D33}"/>
  </w:font>
  <w:font w:name="細明體">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8" w:fontKey="{5E1D3232-4ACF-44A5-81D8-121F307A1DF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454C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84"/>
    <w:rsid w:val="00020174"/>
    <w:rsid w:val="00032C6B"/>
    <w:rsid w:val="000406E1"/>
    <w:rsid w:val="000421A4"/>
    <w:rsid w:val="000518F8"/>
    <w:rsid w:val="00061C4E"/>
    <w:rsid w:val="00081658"/>
    <w:rsid w:val="00081E6C"/>
    <w:rsid w:val="000938C1"/>
    <w:rsid w:val="000B0830"/>
    <w:rsid w:val="000E114A"/>
    <w:rsid w:val="000F5A15"/>
    <w:rsid w:val="00104C63"/>
    <w:rsid w:val="00147AFE"/>
    <w:rsid w:val="00191AC8"/>
    <w:rsid w:val="001B4796"/>
    <w:rsid w:val="001E023E"/>
    <w:rsid w:val="001E7F2A"/>
    <w:rsid w:val="00230217"/>
    <w:rsid w:val="00242ED3"/>
    <w:rsid w:val="00247D3C"/>
    <w:rsid w:val="00260026"/>
    <w:rsid w:val="00276D14"/>
    <w:rsid w:val="00282F52"/>
    <w:rsid w:val="00293F6A"/>
    <w:rsid w:val="00297E9F"/>
    <w:rsid w:val="00302274"/>
    <w:rsid w:val="00311B2F"/>
    <w:rsid w:val="003202C4"/>
    <w:rsid w:val="0035050A"/>
    <w:rsid w:val="00361E33"/>
    <w:rsid w:val="00384FEB"/>
    <w:rsid w:val="00392C86"/>
    <w:rsid w:val="003D164C"/>
    <w:rsid w:val="003F4E89"/>
    <w:rsid w:val="00407184"/>
    <w:rsid w:val="004142D8"/>
    <w:rsid w:val="004213B2"/>
    <w:rsid w:val="004235AC"/>
    <w:rsid w:val="00430373"/>
    <w:rsid w:val="0046101D"/>
    <w:rsid w:val="00475060"/>
    <w:rsid w:val="00477F54"/>
    <w:rsid w:val="00492DCB"/>
    <w:rsid w:val="004D7929"/>
    <w:rsid w:val="004E0767"/>
    <w:rsid w:val="00530F6D"/>
    <w:rsid w:val="0054422C"/>
    <w:rsid w:val="00545C61"/>
    <w:rsid w:val="005804AA"/>
    <w:rsid w:val="005910B0"/>
    <w:rsid w:val="005C4296"/>
    <w:rsid w:val="005D3651"/>
    <w:rsid w:val="00613888"/>
    <w:rsid w:val="006239C0"/>
    <w:rsid w:val="006267B8"/>
    <w:rsid w:val="00630E31"/>
    <w:rsid w:val="006710C8"/>
    <w:rsid w:val="00681238"/>
    <w:rsid w:val="006822AB"/>
    <w:rsid w:val="006A3F79"/>
    <w:rsid w:val="006D7FE4"/>
    <w:rsid w:val="006E0941"/>
    <w:rsid w:val="0070239D"/>
    <w:rsid w:val="00757609"/>
    <w:rsid w:val="007832B0"/>
    <w:rsid w:val="00794419"/>
    <w:rsid w:val="007C056A"/>
    <w:rsid w:val="007C2C01"/>
    <w:rsid w:val="007F249B"/>
    <w:rsid w:val="00803786"/>
    <w:rsid w:val="008123D2"/>
    <w:rsid w:val="00816891"/>
    <w:rsid w:val="00823D9A"/>
    <w:rsid w:val="00836640"/>
    <w:rsid w:val="00857F88"/>
    <w:rsid w:val="0086770F"/>
    <w:rsid w:val="0087267F"/>
    <w:rsid w:val="008879F8"/>
    <w:rsid w:val="008E2555"/>
    <w:rsid w:val="008F5AFB"/>
    <w:rsid w:val="00927B06"/>
    <w:rsid w:val="009963D0"/>
    <w:rsid w:val="009A03ED"/>
    <w:rsid w:val="009C1297"/>
    <w:rsid w:val="009D126A"/>
    <w:rsid w:val="009D1CD3"/>
    <w:rsid w:val="009F294B"/>
    <w:rsid w:val="00A030DD"/>
    <w:rsid w:val="00A03A6A"/>
    <w:rsid w:val="00A37C4E"/>
    <w:rsid w:val="00A6029B"/>
    <w:rsid w:val="00A733AC"/>
    <w:rsid w:val="00A913CD"/>
    <w:rsid w:val="00A939BC"/>
    <w:rsid w:val="00A95D8C"/>
    <w:rsid w:val="00AB03E0"/>
    <w:rsid w:val="00AC77F1"/>
    <w:rsid w:val="00AD06CE"/>
    <w:rsid w:val="00AE2C4A"/>
    <w:rsid w:val="00AE624D"/>
    <w:rsid w:val="00AF07F9"/>
    <w:rsid w:val="00AF5AEE"/>
    <w:rsid w:val="00B03B4F"/>
    <w:rsid w:val="00B22B9B"/>
    <w:rsid w:val="00B368EB"/>
    <w:rsid w:val="00B44152"/>
    <w:rsid w:val="00B5282D"/>
    <w:rsid w:val="00B74938"/>
    <w:rsid w:val="00B959E0"/>
    <w:rsid w:val="00BD110B"/>
    <w:rsid w:val="00BE3B30"/>
    <w:rsid w:val="00C13A0E"/>
    <w:rsid w:val="00C27088"/>
    <w:rsid w:val="00C413E5"/>
    <w:rsid w:val="00C454B2"/>
    <w:rsid w:val="00C54980"/>
    <w:rsid w:val="00C741B7"/>
    <w:rsid w:val="00C92875"/>
    <w:rsid w:val="00C95FB7"/>
    <w:rsid w:val="00CA0591"/>
    <w:rsid w:val="00CA47E9"/>
    <w:rsid w:val="00CF0CB7"/>
    <w:rsid w:val="00D030AD"/>
    <w:rsid w:val="00D15CCB"/>
    <w:rsid w:val="00D258D9"/>
    <w:rsid w:val="00DB2A7C"/>
    <w:rsid w:val="00DB6E44"/>
    <w:rsid w:val="00E12848"/>
    <w:rsid w:val="00E22F92"/>
    <w:rsid w:val="00E265E5"/>
    <w:rsid w:val="00E54E74"/>
    <w:rsid w:val="00E57C82"/>
    <w:rsid w:val="00E6289B"/>
    <w:rsid w:val="00EE3D24"/>
    <w:rsid w:val="00EE6A4B"/>
    <w:rsid w:val="00EF5D99"/>
    <w:rsid w:val="00F16565"/>
    <w:rsid w:val="00F247AF"/>
    <w:rsid w:val="00F320B5"/>
    <w:rsid w:val="00F33C36"/>
    <w:rsid w:val="00F46ADC"/>
    <w:rsid w:val="00F90D3D"/>
    <w:rsid w:val="00FE0A46"/>
    <w:rsid w:val="00FF2BD1"/>
    <w:rsid w:val="171F05FA"/>
    <w:rsid w:val="20AA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link w:val="13"/>
    <w:qFormat/>
    <w:uiPriority w:val="0"/>
    <w:pPr>
      <w:spacing w:after="120"/>
      <w:ind w:left="420" w:leftChars="200" w:firstLine="420" w:firstLineChars="200"/>
    </w:pPr>
  </w:style>
  <w:style w:type="paragraph" w:styleId="3">
    <w:name w:val="Body Text"/>
    <w:basedOn w:val="1"/>
    <w:link w:val="14"/>
    <w:semiHidden/>
    <w:unhideWhenUsed/>
    <w:uiPriority w:val="99"/>
    <w:pPr>
      <w:spacing w:after="120"/>
    </w:pPr>
  </w:style>
  <w:style w:type="paragraph" w:styleId="4">
    <w:name w:val="Body Text Indent"/>
    <w:basedOn w:val="1"/>
    <w:link w:val="12"/>
    <w:semiHidden/>
    <w:unhideWhenUsed/>
    <w:uiPriority w:val="99"/>
    <w:pPr>
      <w:spacing w:after="120"/>
      <w:ind w:left="420" w:leftChars="2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5"/>
    <w:semiHidden/>
    <w:unhideWhenUsed/>
    <w:qFormat/>
    <w:uiPriority w:val="99"/>
    <w:pPr>
      <w:ind w:firstLine="420" w:firstLineChars="100"/>
    </w:pPr>
  </w:style>
  <w:style w:type="character" w:customStyle="1" w:styleId="10">
    <w:name w:val="页眉 Char"/>
    <w:basedOn w:val="9"/>
    <w:link w:val="6"/>
    <w:qFormat/>
    <w:uiPriority w:val="0"/>
    <w:rPr>
      <w:sz w:val="18"/>
      <w:szCs w:val="18"/>
    </w:rPr>
  </w:style>
  <w:style w:type="character" w:customStyle="1" w:styleId="11">
    <w:name w:val="页脚 Char"/>
    <w:basedOn w:val="9"/>
    <w:link w:val="5"/>
    <w:uiPriority w:val="99"/>
    <w:rPr>
      <w:sz w:val="18"/>
      <w:szCs w:val="18"/>
    </w:rPr>
  </w:style>
  <w:style w:type="character" w:customStyle="1" w:styleId="12">
    <w:name w:val="正文文本缩进 Char"/>
    <w:basedOn w:val="9"/>
    <w:link w:val="4"/>
    <w:semiHidden/>
    <w:uiPriority w:val="99"/>
    <w:rPr>
      <w:szCs w:val="24"/>
    </w:rPr>
  </w:style>
  <w:style w:type="character" w:customStyle="1" w:styleId="13">
    <w:name w:val="正文首行缩进 2 Char"/>
    <w:basedOn w:val="12"/>
    <w:link w:val="2"/>
    <w:qFormat/>
    <w:uiPriority w:val="0"/>
    <w:rPr>
      <w:szCs w:val="24"/>
    </w:rPr>
  </w:style>
  <w:style w:type="character" w:customStyle="1" w:styleId="14">
    <w:name w:val="正文文本 Char"/>
    <w:basedOn w:val="9"/>
    <w:link w:val="3"/>
    <w:semiHidden/>
    <w:uiPriority w:val="99"/>
    <w:rPr>
      <w:szCs w:val="24"/>
    </w:rPr>
  </w:style>
  <w:style w:type="character" w:customStyle="1" w:styleId="15">
    <w:name w:val="正文首行缩进 Char"/>
    <w:basedOn w:val="14"/>
    <w:link w:val="7"/>
    <w:semiHidden/>
    <w:qFormat/>
    <w:uiPriority w:val="99"/>
    <w:rPr>
      <w:szCs w:val="24"/>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contoso</Company>
  <Pages>13</Pages>
  <Words>6792</Words>
  <Characters>6862</Characters>
  <Lines>54</Lines>
  <Paragraphs>15</Paragraphs>
  <TotalTime>158</TotalTime>
  <ScaleCrop>false</ScaleCrop>
  <LinksUpToDate>false</LinksUpToDate>
  <CharactersWithSpaces>7243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2025-03-17T08:22:00Z</dcterms:created>
  <dc:creator>Windows 用户</dc:creator>
  <cp:lastModifiedBy>游小娟</cp:lastModifiedBy>
  <dcterms:modified xsi:type="dcterms:W3CDTF">2025-04-01T06:34:18Z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eyJoZGlkIjoiM2I5OTE0YmUyZTU2ZDg4MWMxOThkNjcwNjQ2NDU1NWIiLCJ1c2VySWQiOiI5NzUyNTQ0ODcifQ==</vt:lpwstr>
  </property>
  <property fmtid="{D5CDD505-2E9C-101B-9397-08002B2CF9AE}" pid="3" name="KSOProductBuildVer">
    <vt:lpwstr>2052-12.1.0.20784</vt:lpwstr>
  </property>
  <property fmtid="{D5CDD505-2E9C-101B-9397-08002B2CF9AE}" pid="4" name="ICV">
    <vt:lpwstr>A3699C56E71E4D7089564304B1AB7CAB_12</vt:lpwstr>
  </property>
</Properties>
</file>