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B7C2D">
      <w:pPr>
        <w:jc w:val="center"/>
        <w:rPr>
          <w:rFonts w:hint="default" w:ascii="Times New Roman" w:hAnsi="Times New Roman" w:eastAsia="方正仿宋_GBK" w:cs="Times New Roman"/>
          <w:color w:val="auto"/>
          <w:sz w:val="30"/>
          <w:szCs w:val="30"/>
        </w:rPr>
      </w:pPr>
      <w:bookmarkStart w:id="15" w:name="_GoBack"/>
      <w:bookmarkEnd w:id="15"/>
    </w:p>
    <w:p w14:paraId="47293D19">
      <w:pPr>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44"/>
          <w:szCs w:val="44"/>
        </w:rPr>
        <w:t>投标人须知</w:t>
      </w:r>
    </w:p>
    <w:p w14:paraId="4B394189">
      <w:pPr>
        <w:pStyle w:val="2"/>
        <w:ind w:firstLine="360"/>
        <w:jc w:val="center"/>
        <w:rPr>
          <w:rFonts w:hint="eastAsia" w:ascii="方正黑体_GBK" w:hAnsi="方正黑体_GBK" w:eastAsia="方正黑体_GBK" w:cs="方正黑体_GBK"/>
          <w:color w:val="auto"/>
          <w:sz w:val="36"/>
          <w:szCs w:val="36"/>
        </w:rPr>
      </w:pPr>
      <w:r>
        <w:rPr>
          <w:rFonts w:hint="eastAsia" w:ascii="方正黑体_GBK" w:hAnsi="方正黑体_GBK" w:eastAsia="方正黑体_GBK" w:cs="方正黑体_GBK"/>
          <w:color w:val="auto"/>
          <w:sz w:val="36"/>
          <w:szCs w:val="36"/>
        </w:rPr>
        <w:t>第一章 竞争性谈判条件</w:t>
      </w:r>
    </w:p>
    <w:p w14:paraId="4CC8CD1B">
      <w:pPr>
        <w:rPr>
          <w:rFonts w:hint="default" w:ascii="Times New Roman" w:hAnsi="Times New Roman" w:eastAsia="方正仿宋_GBK" w:cs="Times New Roman"/>
          <w:b/>
          <w:bCs/>
          <w:color w:val="auto"/>
          <w:sz w:val="30"/>
          <w:szCs w:val="30"/>
        </w:rPr>
      </w:pPr>
    </w:p>
    <w:p w14:paraId="0EFF36D3">
      <w:pPr>
        <w:pStyle w:val="2"/>
        <w:numPr>
          <w:ilvl w:val="0"/>
          <w:numId w:val="1"/>
        </w:numPr>
        <w:spacing w:after="0"/>
        <w:ind w:firstLineChars="0"/>
        <w:rPr>
          <w:rFonts w:hint="eastAsia" w:ascii="方正黑体_GBK" w:hAnsi="方正黑体_GBK" w:eastAsia="方正黑体_GBK" w:cs="方正黑体_GBK"/>
          <w:color w:val="auto"/>
          <w:sz w:val="30"/>
          <w:szCs w:val="30"/>
          <w:u w:val="single"/>
        </w:rPr>
      </w:pPr>
      <w:r>
        <w:rPr>
          <w:rFonts w:hint="eastAsia" w:ascii="方正黑体_GBK" w:hAnsi="方正黑体_GBK" w:eastAsia="方正黑体_GBK" w:cs="方正黑体_GBK"/>
          <w:color w:val="auto"/>
          <w:sz w:val="30"/>
          <w:szCs w:val="30"/>
        </w:rPr>
        <w:t>项目概况及招标范围</w:t>
      </w:r>
    </w:p>
    <w:p w14:paraId="1FC8F91A">
      <w:pPr>
        <w:pStyle w:val="2"/>
        <w:spacing w:after="0"/>
        <w:ind w:left="0" w:leftChars="0" w:firstLine="600" w:firstLineChars="200"/>
        <w:rPr>
          <w:rFonts w:hint="eastAsia" w:ascii="Times New Roman" w:hAnsi="Times New Roman" w:eastAsia="方正仿宋_GBK" w:cs="Times New Roman"/>
          <w:color w:val="auto"/>
          <w:sz w:val="30"/>
          <w:szCs w:val="30"/>
          <w:u w:val="single"/>
          <w:lang w:val="en-US" w:eastAsia="zh-CN"/>
        </w:rPr>
      </w:pPr>
      <w:r>
        <w:rPr>
          <w:rFonts w:hint="default" w:ascii="Times New Roman" w:hAnsi="Times New Roman" w:eastAsia="方正仿宋_GBK" w:cs="Times New Roman"/>
          <w:color w:val="auto"/>
          <w:sz w:val="30"/>
          <w:szCs w:val="30"/>
        </w:rPr>
        <w:t>（一）</w:t>
      </w:r>
      <w:r>
        <w:rPr>
          <w:rFonts w:hint="default" w:ascii="Times New Roman" w:hAnsi="Times New Roman" w:eastAsia="方正仿宋_GBK" w:cs="Times New Roman"/>
          <w:color w:val="auto"/>
          <w:sz w:val="30"/>
          <w:szCs w:val="30"/>
          <w:lang w:eastAsia="zh-CN"/>
        </w:rPr>
        <w:t>项目</w:t>
      </w:r>
      <w:r>
        <w:rPr>
          <w:rFonts w:hint="default" w:ascii="Times New Roman" w:hAnsi="Times New Roman" w:eastAsia="方正仿宋_GBK" w:cs="Times New Roman"/>
          <w:color w:val="auto"/>
          <w:sz w:val="30"/>
          <w:szCs w:val="30"/>
        </w:rPr>
        <w:t>名称：</w:t>
      </w:r>
      <w:r>
        <w:rPr>
          <w:rFonts w:hint="default" w:ascii="Times New Roman" w:hAnsi="Times New Roman" w:eastAsia="方正仿宋_GBK" w:cs="Times New Roman"/>
          <w:color w:val="auto"/>
          <w:sz w:val="30"/>
          <w:szCs w:val="30"/>
          <w:u w:val="single"/>
        </w:rPr>
        <w:t>宽幅板带土壤污染状况调查项目</w:t>
      </w:r>
      <w:r>
        <w:rPr>
          <w:rFonts w:hint="eastAsia" w:ascii="Times New Roman" w:hAnsi="Times New Roman" w:eastAsia="方正仿宋_GBK" w:cs="Times New Roman"/>
          <w:color w:val="auto"/>
          <w:sz w:val="30"/>
          <w:szCs w:val="30"/>
          <w:u w:val="single"/>
          <w:lang w:eastAsia="zh-CN"/>
        </w:rPr>
        <w:t>。</w:t>
      </w:r>
    </w:p>
    <w:p w14:paraId="50D848BE">
      <w:pPr>
        <w:pStyle w:val="2"/>
        <w:spacing w:after="0"/>
        <w:ind w:left="0" w:leftChars="0"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w:t>
      </w:r>
      <w:r>
        <w:rPr>
          <w:rFonts w:hint="default" w:ascii="Times New Roman" w:hAnsi="Times New Roman" w:eastAsia="方正仿宋_GBK" w:cs="Times New Roman"/>
          <w:color w:val="auto"/>
          <w:sz w:val="30"/>
          <w:szCs w:val="30"/>
          <w:lang w:eastAsia="zh-CN"/>
        </w:rPr>
        <w:t>项目</w:t>
      </w:r>
      <w:r>
        <w:rPr>
          <w:rFonts w:hint="default" w:ascii="Times New Roman" w:hAnsi="Times New Roman" w:eastAsia="方正仿宋_GBK" w:cs="Times New Roman"/>
          <w:color w:val="auto"/>
          <w:sz w:val="30"/>
          <w:szCs w:val="30"/>
        </w:rPr>
        <w:t>地址：九龙坡区西彭</w:t>
      </w:r>
      <w:r>
        <w:rPr>
          <w:rFonts w:hint="default" w:ascii="Times New Roman" w:hAnsi="Times New Roman" w:eastAsia="方正仿宋_GBK" w:cs="Times New Roman"/>
          <w:color w:val="auto"/>
          <w:sz w:val="30"/>
          <w:szCs w:val="30"/>
          <w:lang w:eastAsia="zh-CN"/>
        </w:rPr>
        <w:t>镇</w:t>
      </w:r>
      <w:r>
        <w:rPr>
          <w:rFonts w:hint="default" w:ascii="Times New Roman" w:hAnsi="Times New Roman" w:eastAsia="方正仿宋_GBK" w:cs="Times New Roman"/>
          <w:color w:val="auto"/>
          <w:sz w:val="30"/>
          <w:szCs w:val="30"/>
        </w:rPr>
        <w:t>。</w:t>
      </w:r>
    </w:p>
    <w:p w14:paraId="0312F2A1">
      <w:pPr>
        <w:ind w:firstLine="600" w:firstLineChars="200"/>
        <w:jc w:val="left"/>
        <w:rPr>
          <w:rFonts w:hint="default" w:ascii="Times New Roman" w:hAnsi="Times New Roman" w:eastAsia="方正仿宋_GBK" w:cs="Times New Roman"/>
          <w:color w:val="auto"/>
          <w:kern w:val="2"/>
          <w:sz w:val="30"/>
          <w:szCs w:val="30"/>
          <w:lang w:val="en-US" w:eastAsia="zh-CN" w:bidi="ar-SA"/>
        </w:rPr>
      </w:pPr>
      <w:r>
        <w:rPr>
          <w:rFonts w:hint="default" w:ascii="Times New Roman" w:hAnsi="Times New Roman" w:eastAsia="方正仿宋_GBK" w:cs="Times New Roman"/>
          <w:color w:val="auto"/>
          <w:sz w:val="30"/>
          <w:szCs w:val="30"/>
        </w:rPr>
        <w:t>（三）招标范围：</w:t>
      </w:r>
      <w:r>
        <w:rPr>
          <w:rFonts w:hint="default" w:ascii="Times New Roman" w:hAnsi="Times New Roman" w:eastAsia="方正仿宋_GBK" w:cs="Times New Roman"/>
          <w:color w:val="auto"/>
          <w:kern w:val="2"/>
          <w:sz w:val="30"/>
          <w:szCs w:val="30"/>
          <w:lang w:val="en-US" w:eastAsia="zh-CN" w:bidi="ar-SA"/>
        </w:rPr>
        <w:t>结合招标人提供的相关原始资料（包括场地红线图、场地用地性质规划图、等基本资料）对宽幅板带项目开展土壤污染状况调查，进行污染识别、取样和检测，明确场地是否被污染以及污染种类，同时编制报告；编制完成的报告应符合相关技术规范及标准，并通过专家技术评审。</w:t>
      </w:r>
    </w:p>
    <w:p w14:paraId="67E11C98">
      <w:pPr>
        <w:pStyle w:val="2"/>
        <w:numPr>
          <w:ilvl w:val="0"/>
          <w:numId w:val="1"/>
        </w:numPr>
        <w:spacing w:after="0"/>
        <w:ind w:firstLineChars="0"/>
        <w:rPr>
          <w:rFonts w:hint="default" w:ascii="Times New Roman" w:hAnsi="Times New Roman" w:eastAsia="方正仿宋_GBK" w:cs="Times New Roman"/>
          <w:color w:val="auto"/>
          <w:sz w:val="30"/>
          <w:szCs w:val="30"/>
        </w:rPr>
      </w:pPr>
      <w:r>
        <w:rPr>
          <w:rFonts w:hint="eastAsia" w:ascii="方正黑体_GBK" w:hAnsi="方正黑体_GBK" w:eastAsia="方正黑体_GBK" w:cs="方正黑体_GBK"/>
          <w:color w:val="auto"/>
          <w:sz w:val="30"/>
          <w:szCs w:val="30"/>
        </w:rPr>
        <w:t>工期要求</w:t>
      </w:r>
    </w:p>
    <w:p w14:paraId="5308C0BD">
      <w:pPr>
        <w:pStyle w:val="2"/>
        <w:spacing w:after="0"/>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自签订合同之日起</w:t>
      </w:r>
      <w:r>
        <w:rPr>
          <w:rFonts w:hint="eastAsia"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0日内完成。</w:t>
      </w:r>
    </w:p>
    <w:p w14:paraId="763C9737">
      <w:pPr>
        <w:pStyle w:val="2"/>
        <w:spacing w:after="0"/>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三、质量要求</w:t>
      </w:r>
    </w:p>
    <w:p w14:paraId="273A4DF8">
      <w:pPr>
        <w:snapToGrid w:val="0"/>
        <w:spacing w:line="276" w:lineRule="auto"/>
        <w:ind w:firstLine="597" w:firstLineChars="199"/>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达到国家现行有关规范要求，达到合格标准。</w:t>
      </w:r>
    </w:p>
    <w:p w14:paraId="7272871D">
      <w:pPr>
        <w:pStyle w:val="2"/>
        <w:spacing w:after="0"/>
        <w:ind w:firstLine="600" w:firstLineChars="200"/>
        <w:rPr>
          <w:rFonts w:hint="default" w:ascii="Times New Roman" w:hAnsi="Times New Roman" w:eastAsia="方正仿宋_GBK" w:cs="Times New Roman"/>
          <w:color w:val="auto"/>
          <w:sz w:val="30"/>
          <w:szCs w:val="30"/>
          <w:lang w:eastAsia="zh-CN"/>
        </w:rPr>
      </w:pPr>
      <w:r>
        <w:rPr>
          <w:rFonts w:hint="eastAsia" w:ascii="方正黑体_GBK" w:hAnsi="方正黑体_GBK" w:eastAsia="方正黑体_GBK" w:cs="方正黑体_GBK"/>
          <w:color w:val="auto"/>
          <w:sz w:val="30"/>
          <w:szCs w:val="30"/>
        </w:rPr>
        <w:t>四、</w:t>
      </w:r>
      <w:r>
        <w:rPr>
          <w:rFonts w:hint="eastAsia" w:ascii="方正黑体_GBK" w:hAnsi="方正黑体_GBK" w:eastAsia="方正黑体_GBK" w:cs="方正黑体_GBK"/>
          <w:color w:val="auto"/>
          <w:sz w:val="30"/>
          <w:szCs w:val="30"/>
          <w:lang w:eastAsia="zh-CN"/>
        </w:rPr>
        <w:t>资格要求</w:t>
      </w:r>
    </w:p>
    <w:p w14:paraId="2C6D6B34">
      <w:pPr>
        <w:pStyle w:val="2"/>
        <w:spacing w:after="0"/>
        <w:ind w:firstLine="600" w:firstLineChars="200"/>
        <w:rPr>
          <w:rFonts w:hint="default" w:ascii="Times New Roman" w:hAnsi="Times New Roman" w:eastAsia="方正仿宋_GBK" w:cs="Times New Roman"/>
          <w:color w:val="auto"/>
          <w:kern w:val="2"/>
          <w:sz w:val="30"/>
          <w:szCs w:val="30"/>
          <w:lang w:val="en-US" w:eastAsia="zh-CN" w:bidi="ar-SA"/>
        </w:rPr>
      </w:pPr>
      <w:r>
        <w:rPr>
          <w:rFonts w:hint="default" w:ascii="Times New Roman" w:hAnsi="Times New Roman" w:eastAsia="方正仿宋_GBK" w:cs="Times New Roman"/>
          <w:color w:val="auto"/>
          <w:kern w:val="2"/>
          <w:sz w:val="30"/>
          <w:szCs w:val="30"/>
          <w:lang w:val="en-US" w:eastAsia="zh-CN" w:bidi="ar-SA"/>
        </w:rPr>
        <w:t>投标人须从2024年1月1日起至今做过土壤污染状况调查业绩1个及以上。（提供技术合同扫描件，完成地块土壤污染调整报告评审意见书描扫件并加盖投标人公章）。</w:t>
      </w:r>
    </w:p>
    <w:p w14:paraId="46757783">
      <w:pPr>
        <w:pStyle w:val="2"/>
        <w:spacing w:after="0"/>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五、其他</w:t>
      </w:r>
    </w:p>
    <w:p w14:paraId="21C68CEC">
      <w:pPr>
        <w:pStyle w:val="2"/>
        <w:spacing w:after="0"/>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（一）是否接受联合体投标：</w:t>
      </w:r>
      <w:r>
        <w:rPr>
          <w:rFonts w:hint="default" w:ascii="Times New Roman" w:hAnsi="Times New Roman" w:eastAsia="方正仿宋_GBK" w:cs="Times New Roman"/>
          <w:color w:val="auto"/>
          <w:sz w:val="30"/>
          <w:szCs w:val="30"/>
          <w:u w:val="single"/>
        </w:rPr>
        <w:t xml:space="preserve"> 否 </w:t>
      </w:r>
      <w:r>
        <w:rPr>
          <w:rFonts w:hint="default" w:ascii="Times New Roman" w:hAnsi="Times New Roman" w:eastAsia="方正仿宋_GBK" w:cs="Times New Roman"/>
          <w:color w:val="auto"/>
          <w:sz w:val="30"/>
          <w:szCs w:val="30"/>
        </w:rPr>
        <w:t>。</w:t>
      </w:r>
    </w:p>
    <w:p w14:paraId="7C56CB8E">
      <w:pPr>
        <w:pStyle w:val="2"/>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（二）踏勘现场：投标人自行前往项目</w:t>
      </w:r>
      <w:r>
        <w:rPr>
          <w:rFonts w:hint="default" w:ascii="Times New Roman" w:hAnsi="Times New Roman" w:eastAsia="方正仿宋_GBK" w:cs="Times New Roman"/>
          <w:color w:val="auto"/>
          <w:sz w:val="30"/>
          <w:szCs w:val="30"/>
          <w:lang w:eastAsia="zh-CN"/>
        </w:rPr>
        <w:t>调查</w:t>
      </w:r>
      <w:r>
        <w:rPr>
          <w:rFonts w:hint="default" w:ascii="Times New Roman" w:hAnsi="Times New Roman" w:eastAsia="方正仿宋_GBK" w:cs="Times New Roman"/>
          <w:color w:val="auto"/>
          <w:sz w:val="30"/>
          <w:szCs w:val="30"/>
        </w:rPr>
        <w:t>区域进行必要的现场踏勘，踏勘现场产生的费用自理，任何因忽视或误解</w:t>
      </w:r>
      <w:r>
        <w:rPr>
          <w:rFonts w:hint="default" w:ascii="Times New Roman" w:hAnsi="Times New Roman" w:eastAsia="方正仿宋_GBK" w:cs="Times New Roman"/>
          <w:color w:val="auto"/>
          <w:sz w:val="30"/>
          <w:szCs w:val="30"/>
          <w:lang w:eastAsia="zh-CN"/>
        </w:rPr>
        <w:t>现场</w:t>
      </w:r>
      <w:r>
        <w:rPr>
          <w:rFonts w:hint="default" w:ascii="Times New Roman" w:hAnsi="Times New Roman" w:eastAsia="方正仿宋_GBK" w:cs="Times New Roman"/>
          <w:color w:val="auto"/>
          <w:sz w:val="30"/>
          <w:szCs w:val="30"/>
        </w:rPr>
        <w:t>情况而导致的索赔或工期延长申请均将不被批准。</w:t>
      </w:r>
    </w:p>
    <w:p w14:paraId="4B061B9C">
      <w:pPr>
        <w:jc w:val="center"/>
        <w:rPr>
          <w:rFonts w:hint="default" w:ascii="Times New Roman" w:hAnsi="Times New Roman" w:eastAsia="方正仿宋_GBK" w:cs="Times New Roman"/>
          <w:color w:val="auto"/>
          <w:sz w:val="30"/>
          <w:szCs w:val="30"/>
        </w:rPr>
      </w:pPr>
    </w:p>
    <w:p w14:paraId="21EB1922">
      <w:pPr>
        <w:jc w:val="center"/>
        <w:rPr>
          <w:rFonts w:hint="default" w:ascii="Times New Roman" w:hAnsi="Times New Roman" w:eastAsia="方正仿宋_GBK" w:cs="Times New Roman"/>
          <w:color w:val="auto"/>
          <w:sz w:val="36"/>
          <w:szCs w:val="36"/>
        </w:rPr>
      </w:pPr>
      <w:r>
        <w:rPr>
          <w:rFonts w:hint="eastAsia" w:ascii="方正黑体_GBK" w:hAnsi="方正黑体_GBK" w:eastAsia="方正黑体_GBK" w:cs="方正黑体_GBK"/>
          <w:color w:val="auto"/>
          <w:sz w:val="36"/>
          <w:szCs w:val="36"/>
        </w:rPr>
        <w:t>第二章 谈判投标文件的制作</w:t>
      </w:r>
    </w:p>
    <w:p w14:paraId="3CCC1F38">
      <w:pPr>
        <w:spacing w:line="600" w:lineRule="exact"/>
        <w:ind w:firstLine="594" w:firstLineChars="200"/>
        <w:rPr>
          <w:rFonts w:hint="default" w:ascii="Times New Roman" w:hAnsi="Times New Roman" w:eastAsia="方正仿宋_GBK" w:cs="Times New Roman"/>
          <w:snapToGrid w:val="0"/>
          <w:color w:val="auto"/>
          <w:w w:val="99"/>
          <w:sz w:val="30"/>
          <w:szCs w:val="30"/>
        </w:rPr>
      </w:pPr>
    </w:p>
    <w:p w14:paraId="332958F1">
      <w:pPr>
        <w:spacing w:line="580" w:lineRule="exact"/>
        <w:ind w:firstLine="600" w:firstLineChars="200"/>
        <w:rPr>
          <w:rFonts w:hint="default" w:ascii="Times New Roman" w:hAnsi="Times New Roman" w:eastAsia="方正仿宋_GBK" w:cs="Times New Roman"/>
          <w:color w:val="auto"/>
          <w:sz w:val="30"/>
          <w:szCs w:val="30"/>
        </w:rPr>
      </w:pPr>
      <w:r>
        <w:rPr>
          <w:rFonts w:hint="eastAsia" w:ascii="方正黑体_GBK" w:hAnsi="方正黑体_GBK" w:eastAsia="方正黑体_GBK" w:cs="方正黑体_GBK"/>
          <w:color w:val="auto"/>
          <w:sz w:val="30"/>
          <w:szCs w:val="30"/>
        </w:rPr>
        <w:t>一、投标文件的组成：</w:t>
      </w:r>
    </w:p>
    <w:p w14:paraId="3B0DC618">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1、投标报价函；</w:t>
      </w:r>
    </w:p>
    <w:p w14:paraId="35995E8C">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2、投标报价清单；</w:t>
      </w:r>
    </w:p>
    <w:p w14:paraId="58315656">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3、法人身份证明、法人授权委托书；</w:t>
      </w:r>
    </w:p>
    <w:p w14:paraId="58BA6A9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4、公司营业执照、资质、安全生产许可证等复印件。</w:t>
      </w:r>
    </w:p>
    <w:p w14:paraId="6585453D">
      <w:pPr>
        <w:spacing w:line="580" w:lineRule="exact"/>
        <w:ind w:firstLine="602" w:firstLineChars="200"/>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rPr>
        <w:t>注：1.格式范本见本须知第四章；</w:t>
      </w:r>
    </w:p>
    <w:p w14:paraId="27AE4E61">
      <w:pPr>
        <w:spacing w:line="580" w:lineRule="exact"/>
        <w:ind w:firstLine="1205" w:firstLineChars="400"/>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rPr>
        <w:t>2.以上投标文件组成部分均需签章完备，否则，其资格性、符合性审查不合格。</w:t>
      </w:r>
    </w:p>
    <w:p w14:paraId="55338BA7">
      <w:pPr>
        <w:spacing w:line="580" w:lineRule="exact"/>
        <w:ind w:firstLine="600" w:firstLineChars="200"/>
        <w:rPr>
          <w:rFonts w:hint="default" w:ascii="Times New Roman" w:hAnsi="Times New Roman" w:eastAsia="方正仿宋_GBK" w:cs="Times New Roman"/>
          <w:color w:val="auto"/>
          <w:sz w:val="30"/>
          <w:szCs w:val="30"/>
        </w:rPr>
      </w:pPr>
      <w:r>
        <w:rPr>
          <w:rFonts w:hint="eastAsia" w:ascii="方正黑体_GBK" w:hAnsi="方正黑体_GBK" w:eastAsia="方正黑体_GBK" w:cs="方正黑体_GBK"/>
          <w:color w:val="auto"/>
          <w:sz w:val="30"/>
          <w:szCs w:val="30"/>
        </w:rPr>
        <w:t>二、投标文件制作</w:t>
      </w:r>
    </w:p>
    <w:p w14:paraId="0F224A4E">
      <w:pPr>
        <w:pStyle w:val="2"/>
        <w:spacing w:after="0"/>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投标文件的份数</w:t>
      </w:r>
    </w:p>
    <w:p w14:paraId="2D21BDF5">
      <w:pPr>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投标文件</w:t>
      </w:r>
      <w:r>
        <w:rPr>
          <w:rFonts w:hint="default" w:ascii="Times New Roman" w:hAnsi="Times New Roman" w:eastAsia="方正仿宋_GBK" w:cs="Times New Roman"/>
          <w:b/>
          <w:color w:val="auto"/>
          <w:sz w:val="30"/>
          <w:szCs w:val="30"/>
          <w:u w:val="single"/>
        </w:rPr>
        <w:t>一式二份</w:t>
      </w:r>
      <w:r>
        <w:rPr>
          <w:rFonts w:hint="default" w:ascii="Times New Roman" w:hAnsi="Times New Roman" w:eastAsia="方正仿宋_GBK" w:cs="Times New Roman"/>
          <w:color w:val="auto"/>
          <w:sz w:val="30"/>
          <w:szCs w:val="30"/>
        </w:rPr>
        <w:t>（两份响应文件应保持内容一致，如投标人两份投标文件不一致，将按有利于招标人的一份投标文件进行评标）；同时还需递交一个</w:t>
      </w:r>
      <w:r>
        <w:rPr>
          <w:rFonts w:hint="default" w:ascii="Times New Roman" w:hAnsi="Times New Roman" w:eastAsia="方正仿宋_GBK" w:cs="Times New Roman"/>
          <w:b/>
          <w:color w:val="auto"/>
          <w:sz w:val="30"/>
          <w:szCs w:val="30"/>
        </w:rPr>
        <w:t>装有签字盖章制作完成的投标文件彩色扫描件电子版</w:t>
      </w:r>
      <w:r>
        <w:rPr>
          <w:rFonts w:hint="default" w:ascii="Times New Roman" w:hAnsi="Times New Roman" w:eastAsia="方正仿宋_GBK" w:cs="Times New Roman"/>
          <w:b w:val="0"/>
          <w:bCs/>
          <w:color w:val="auto"/>
          <w:sz w:val="30"/>
          <w:szCs w:val="30"/>
        </w:rPr>
        <w:t>U</w:t>
      </w:r>
      <w:r>
        <w:rPr>
          <w:rFonts w:hint="default" w:ascii="Times New Roman" w:hAnsi="Times New Roman" w:eastAsia="方正仿宋_GBK" w:cs="Times New Roman"/>
          <w:b/>
          <w:color w:val="auto"/>
          <w:sz w:val="30"/>
          <w:szCs w:val="30"/>
        </w:rPr>
        <w:t>盘及广联达软件版</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u w:val="single"/>
        </w:rPr>
        <w:t>扫描件内容须与纸质文件一致</w:t>
      </w:r>
      <w:r>
        <w:rPr>
          <w:rFonts w:hint="default" w:ascii="Times New Roman" w:hAnsi="Times New Roman" w:eastAsia="方正仿宋_GBK" w:cs="Times New Roman"/>
          <w:color w:val="auto"/>
          <w:sz w:val="30"/>
          <w:szCs w:val="30"/>
        </w:rPr>
        <w:t>）。</w:t>
      </w:r>
    </w:p>
    <w:p w14:paraId="60EE5DA9">
      <w:pPr>
        <w:pStyle w:val="2"/>
        <w:spacing w:after="0"/>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签字盖章要求</w:t>
      </w:r>
    </w:p>
    <w:p w14:paraId="0D515E93">
      <w:pPr>
        <w:pStyle w:val="2"/>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投标文件须由投标人的法定代表人或其委托代理人在规定的位置按招标文件相应要求签字、盖公章、盖单位法人章，应尽量避免涂改、行间插字或删除。如果出现上述情况，改动之处应加盖单位法人章或由投标人的法定代表人或其授权的代理人签字确认。</w:t>
      </w:r>
    </w:p>
    <w:p w14:paraId="53E785D5">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装订要求</w:t>
      </w:r>
    </w:p>
    <w:p w14:paraId="2DA3A642">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按第一条“投标文件的组成”要求装订成册，原则上采用软面订本，并应编制目录，逐页标注页码。</w:t>
      </w:r>
    </w:p>
    <w:p w14:paraId="69685AEB">
      <w:pPr>
        <w:pStyle w:val="2"/>
        <w:spacing w:after="0"/>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投标文件的密封</w:t>
      </w:r>
    </w:p>
    <w:p w14:paraId="062E0CF6">
      <w:pPr>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投标文件应采用档案袋密封。封皮上注明“</w:t>
      </w:r>
      <w:r>
        <w:rPr>
          <w:rFonts w:hint="default" w:ascii="Times New Roman" w:hAnsi="Times New Roman" w:eastAsia="方正仿宋_GBK" w:cs="Times New Roman"/>
          <w:color w:val="auto"/>
          <w:sz w:val="30"/>
          <w:szCs w:val="30"/>
          <w:u w:val="single"/>
        </w:rPr>
        <w:t>投标项目名称、投标人名称</w:t>
      </w:r>
      <w:r>
        <w:rPr>
          <w:rFonts w:hint="default" w:ascii="Times New Roman" w:hAnsi="Times New Roman" w:eastAsia="方正仿宋_GBK" w:cs="Times New Roman"/>
          <w:color w:val="auto"/>
          <w:sz w:val="30"/>
          <w:szCs w:val="30"/>
        </w:rPr>
        <w:t>”字样，档案袋的封口应加盖公章或法人授权代表签字。未按要求密封的投标文件，招标人将拒绝接受。</w:t>
      </w:r>
    </w:p>
    <w:p w14:paraId="7C078D99">
      <w:pPr>
        <w:pStyle w:val="2"/>
        <w:rPr>
          <w:rFonts w:hint="default"/>
          <w:sz w:val="30"/>
          <w:szCs w:val="30"/>
        </w:rPr>
      </w:pPr>
    </w:p>
    <w:p w14:paraId="3E236EEC">
      <w:pPr>
        <w:jc w:val="center"/>
        <w:rPr>
          <w:rFonts w:ascii="方正黑体_GBK" w:eastAsia="方正黑体_GBK"/>
          <w:sz w:val="36"/>
          <w:szCs w:val="36"/>
        </w:rPr>
      </w:pPr>
      <w:r>
        <w:rPr>
          <w:rFonts w:hint="eastAsia" w:ascii="方正黑体_GBK" w:eastAsia="方正黑体_GBK"/>
          <w:sz w:val="36"/>
          <w:szCs w:val="36"/>
        </w:rPr>
        <w:t>第三章 谈判流程</w:t>
      </w:r>
    </w:p>
    <w:p w14:paraId="2C11BD01">
      <w:pPr>
        <w:spacing w:line="580" w:lineRule="exact"/>
        <w:rPr>
          <w:rFonts w:hint="default" w:ascii="Times New Roman" w:hAnsi="Times New Roman" w:eastAsia="方正仿宋_GBK" w:cs="Times New Roman"/>
          <w:b/>
          <w:bCs/>
          <w:color w:val="auto"/>
          <w:sz w:val="30"/>
          <w:szCs w:val="30"/>
          <w:lang w:eastAsia="zh-CN"/>
        </w:rPr>
      </w:pPr>
    </w:p>
    <w:p w14:paraId="60884FCE">
      <w:pPr>
        <w:spacing w:line="58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一</w:t>
      </w:r>
      <w:r>
        <w:rPr>
          <w:rFonts w:hint="eastAsia" w:ascii="方正黑体_GBK" w:hAnsi="方正黑体_GBK" w:eastAsia="方正黑体_GBK" w:cs="方正黑体_GBK"/>
          <w:color w:val="auto"/>
          <w:sz w:val="30"/>
          <w:szCs w:val="30"/>
        </w:rPr>
        <w:t>、谈判投标文件的递交</w:t>
      </w:r>
    </w:p>
    <w:p w14:paraId="2629CD42">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投标文件的递交时间：详见谈判公告。</w:t>
      </w:r>
    </w:p>
    <w:p w14:paraId="1881A74A">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递交地点：</w:t>
      </w:r>
      <w:r>
        <w:rPr>
          <w:rFonts w:hint="default" w:ascii="Times New Roman" w:hAnsi="Times New Roman" w:eastAsia="方正仿宋_GBK" w:cs="Times New Roman"/>
          <w:color w:val="auto"/>
          <w:sz w:val="30"/>
          <w:szCs w:val="30"/>
          <w:lang w:eastAsia="zh-CN"/>
        </w:rPr>
        <w:t>九龙现代（重庆）园区运营管理有限公司规划发展部</w:t>
      </w:r>
      <w:r>
        <w:rPr>
          <w:rFonts w:hint="default" w:ascii="Times New Roman" w:hAnsi="Times New Roman" w:eastAsia="方正仿宋_GBK" w:cs="Times New Roman"/>
          <w:color w:val="auto"/>
          <w:sz w:val="30"/>
          <w:szCs w:val="30"/>
          <w:lang w:val="en-US" w:eastAsia="zh-CN"/>
        </w:rPr>
        <w:t>102办公室</w:t>
      </w:r>
      <w:r>
        <w:rPr>
          <w:rFonts w:hint="default" w:ascii="Times New Roman" w:hAnsi="Times New Roman" w:eastAsia="方正仿宋_GBK" w:cs="Times New Roman"/>
          <w:color w:val="auto"/>
          <w:sz w:val="30"/>
          <w:szCs w:val="30"/>
        </w:rPr>
        <w:t>。</w:t>
      </w:r>
    </w:p>
    <w:p w14:paraId="74CADF35">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投标截止时间：详见谈判公告；</w:t>
      </w:r>
    </w:p>
    <w:p w14:paraId="53D44C10">
      <w:pPr>
        <w:spacing w:line="580" w:lineRule="exact"/>
        <w:ind w:firstLine="900" w:firstLineChars="3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开标时间：同投标截止时间。</w:t>
      </w:r>
    </w:p>
    <w:p w14:paraId="6F11DA3A">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b/>
          <w:color w:val="auto"/>
          <w:sz w:val="30"/>
          <w:szCs w:val="30"/>
        </w:rPr>
        <w:t>投标截止时间后送达的投标文件招标人不予受理；未收到邀请的投标文件招标人不予接收</w:t>
      </w:r>
      <w:r>
        <w:rPr>
          <w:rFonts w:hint="default" w:ascii="Times New Roman" w:hAnsi="Times New Roman" w:eastAsia="方正仿宋_GBK" w:cs="Times New Roman"/>
          <w:color w:val="auto"/>
          <w:sz w:val="30"/>
          <w:szCs w:val="30"/>
        </w:rPr>
        <w:t>。</w:t>
      </w:r>
    </w:p>
    <w:p w14:paraId="6536FF65">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5.</w:t>
      </w:r>
      <w:r>
        <w:rPr>
          <w:rFonts w:hint="default" w:ascii="Times New Roman" w:hAnsi="Times New Roman" w:eastAsia="方正仿宋_GBK" w:cs="Times New Roman"/>
          <w:color w:val="auto"/>
          <w:sz w:val="30"/>
          <w:szCs w:val="30"/>
        </w:rPr>
        <w:t>谈判参与人员</w:t>
      </w:r>
    </w:p>
    <w:p w14:paraId="78AAF618">
      <w:pPr>
        <w:spacing w:line="580" w:lineRule="exact"/>
        <w:ind w:firstLine="602" w:firstLineChars="200"/>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lang w:eastAsia="zh-CN"/>
        </w:rPr>
        <w:t>（</w:t>
      </w:r>
      <w:r>
        <w:rPr>
          <w:rFonts w:hint="default" w:ascii="Times New Roman" w:hAnsi="Times New Roman" w:eastAsia="方正仿宋_GBK" w:cs="Times New Roman"/>
          <w:b/>
          <w:color w:val="auto"/>
          <w:sz w:val="30"/>
          <w:szCs w:val="30"/>
          <w:lang w:val="en-US" w:eastAsia="zh-CN"/>
        </w:rPr>
        <w:t>1</w:t>
      </w:r>
      <w:r>
        <w:rPr>
          <w:rFonts w:hint="default" w:ascii="Times New Roman" w:hAnsi="Times New Roman" w:eastAsia="方正仿宋_GBK" w:cs="Times New Roman"/>
          <w:b/>
          <w:color w:val="auto"/>
          <w:sz w:val="30"/>
          <w:szCs w:val="30"/>
          <w:lang w:eastAsia="zh-CN"/>
        </w:rPr>
        <w:t>）</w:t>
      </w:r>
      <w:r>
        <w:rPr>
          <w:rFonts w:hint="default" w:ascii="Times New Roman" w:hAnsi="Times New Roman" w:eastAsia="方正仿宋_GBK" w:cs="Times New Roman"/>
          <w:b/>
          <w:color w:val="auto"/>
          <w:sz w:val="30"/>
          <w:szCs w:val="30"/>
        </w:rPr>
        <w:t>收到邀请书的投标人。未收到邀请的投标文件，招标人将拒绝接收。</w:t>
      </w:r>
    </w:p>
    <w:p w14:paraId="36CCC43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各投标人应当派1-2名代表参与，至少1人应为法定代表人或具有法定代表人授权委托书的授权代表。</w:t>
      </w:r>
    </w:p>
    <w:p w14:paraId="5C6DEB07">
      <w:pPr>
        <w:spacing w:line="58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二、</w:t>
      </w:r>
      <w:r>
        <w:rPr>
          <w:rFonts w:hint="eastAsia" w:ascii="方正黑体_GBK" w:hAnsi="方正黑体_GBK" w:eastAsia="方正黑体_GBK" w:cs="方正黑体_GBK"/>
          <w:color w:val="auto"/>
          <w:sz w:val="30"/>
          <w:szCs w:val="30"/>
        </w:rPr>
        <w:t>谈判程序及方法</w:t>
      </w:r>
    </w:p>
    <w:p w14:paraId="459466E5">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谈判程序</w:t>
      </w:r>
    </w:p>
    <w:p w14:paraId="5FBC5DDD">
      <w:pPr>
        <w:spacing w:line="360" w:lineRule="auto"/>
        <w:ind w:firstLine="32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 xml:space="preserve"> 投标人签到。</w:t>
      </w:r>
    </w:p>
    <w:p w14:paraId="5FD48E30">
      <w:pPr>
        <w:spacing w:line="360" w:lineRule="auto"/>
        <w:ind w:firstLine="32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 xml:space="preserve"> 宣布谈判纪律，公布在投标截止时间前递交投标文件的投标人名称。</w:t>
      </w:r>
    </w:p>
    <w:p w14:paraId="37E18CBC">
      <w:pPr>
        <w:spacing w:line="360" w:lineRule="auto"/>
        <w:ind w:firstLine="32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检查投标文件的密封情况。</w:t>
      </w:r>
    </w:p>
    <w:p w14:paraId="4E08C77C">
      <w:pPr>
        <w:spacing w:line="360" w:lineRule="auto"/>
        <w:ind w:firstLine="32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逐单位随机开启投标文件，公布投标人名称、投标报价及其他内容，记录在表格上并由投标人确认签字。因投标人原因未签字确认，视为默认开标记录。</w:t>
      </w:r>
    </w:p>
    <w:p w14:paraId="62D98706">
      <w:pPr>
        <w:spacing w:line="360" w:lineRule="auto"/>
        <w:ind w:firstLine="32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5</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评标小组对所有投标人投标总价进行评审。总报价高于最高限价的，不进入报价排序；总报价低于最高限价的按报价</w:t>
      </w:r>
      <w:r>
        <w:rPr>
          <w:rFonts w:hint="default" w:ascii="Times New Roman" w:hAnsi="Times New Roman" w:eastAsia="方正仿宋_GBK" w:cs="Times New Roman"/>
          <w:b/>
          <w:color w:val="auto"/>
          <w:sz w:val="30"/>
          <w:szCs w:val="30"/>
        </w:rPr>
        <w:t>由低到高</w:t>
      </w:r>
      <w:r>
        <w:rPr>
          <w:rFonts w:hint="default" w:ascii="Times New Roman" w:hAnsi="Times New Roman" w:eastAsia="方正仿宋_GBK" w:cs="Times New Roman"/>
          <w:color w:val="auto"/>
          <w:sz w:val="30"/>
          <w:szCs w:val="30"/>
        </w:rPr>
        <w:t>的顺序进行排序。</w:t>
      </w:r>
    </w:p>
    <w:p w14:paraId="43C25CC2">
      <w:pPr>
        <w:spacing w:line="360" w:lineRule="auto"/>
        <w:ind w:firstLine="32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6</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 xml:space="preserve"> 评标小组按前述报价排序由低到高依次对投标人的资格条件进行资格性、符合性审查。</w:t>
      </w:r>
    </w:p>
    <w:p w14:paraId="0AB73656">
      <w:pPr>
        <w:spacing w:line="360" w:lineRule="auto"/>
        <w:ind w:firstLine="32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r>
        <w:rPr>
          <w:rFonts w:hint="eastAsia"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7</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 xml:space="preserve"> 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0A6AC5CB">
      <w:pPr>
        <w:pStyle w:val="2"/>
        <w:ind w:firstLine="210"/>
        <w:rPr>
          <w:rFonts w:hint="default" w:ascii="Times New Roman" w:hAnsi="Times New Roman" w:eastAsia="方正仿宋_GBK" w:cs="Times New Roman"/>
          <w:color w:val="auto"/>
          <w:sz w:val="30"/>
          <w:szCs w:val="30"/>
        </w:rPr>
      </w:pPr>
    </w:p>
    <w:p w14:paraId="3FCD2D75">
      <w:pPr>
        <w:spacing w:line="580" w:lineRule="exact"/>
        <w:ind w:firstLine="602"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sz w:val="30"/>
          <w:szCs w:val="30"/>
        </w:rPr>
        <w:t>注：</w:t>
      </w:r>
      <w:r>
        <w:rPr>
          <w:rFonts w:hint="default" w:ascii="Times New Roman" w:hAnsi="Times New Roman" w:eastAsia="方正仿宋_GBK" w:cs="Times New Roman"/>
          <w:color w:val="auto"/>
          <w:sz w:val="30"/>
          <w:szCs w:val="30"/>
        </w:rPr>
        <w:t>投标人应按谈判公告规定的时间和地点参加谈判并签到，否则其投标文件不得参与谈判。</w:t>
      </w:r>
    </w:p>
    <w:p w14:paraId="148A4B32">
      <w:pPr>
        <w:spacing w:line="360" w:lineRule="auto"/>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谈判方法</w:t>
      </w:r>
    </w:p>
    <w:p w14:paraId="205C6BA3">
      <w:pPr>
        <w:spacing w:line="360" w:lineRule="auto"/>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（1）评标小组的组建</w:t>
      </w:r>
    </w:p>
    <w:p w14:paraId="7A1AC34B">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由招标人按法律法规及相关规定依法组建评标小组。</w:t>
      </w:r>
    </w:p>
    <w:p w14:paraId="75F0827D">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（2）评标办法</w:t>
      </w:r>
    </w:p>
    <w:p w14:paraId="2D066DB2">
      <w:pPr>
        <w:spacing w:line="580" w:lineRule="exact"/>
        <w:ind w:firstLine="602" w:firstLineChars="200"/>
        <w:rPr>
          <w:rFonts w:hint="default" w:ascii="Times New Roman" w:hAnsi="Times New Roman" w:eastAsia="方正仿宋_GBK" w:cs="Times New Roman"/>
          <w:b/>
          <w:color w:val="auto"/>
          <w:sz w:val="30"/>
          <w:szCs w:val="30"/>
          <w:u w:val="single"/>
        </w:rPr>
      </w:pPr>
      <w:r>
        <w:rPr>
          <w:rFonts w:hint="default" w:ascii="Times New Roman" w:hAnsi="Times New Roman" w:eastAsia="方正仿宋_GBK" w:cs="Times New Roman"/>
          <w:b/>
          <w:color w:val="auto"/>
          <w:sz w:val="30"/>
          <w:szCs w:val="30"/>
          <w:u w:val="single"/>
        </w:rPr>
        <w:t>①本</w:t>
      </w:r>
      <w:r>
        <w:rPr>
          <w:rFonts w:hint="default" w:ascii="Times New Roman" w:hAnsi="Times New Roman" w:eastAsia="方正仿宋_GBK" w:cs="Times New Roman"/>
          <w:b/>
          <w:color w:val="auto"/>
          <w:sz w:val="30"/>
          <w:szCs w:val="30"/>
          <w:u w:val="single"/>
          <w:lang w:eastAsia="zh-CN"/>
        </w:rPr>
        <w:t>项目</w:t>
      </w:r>
      <w:r>
        <w:rPr>
          <w:rFonts w:hint="default" w:ascii="Times New Roman" w:hAnsi="Times New Roman" w:eastAsia="方正仿宋_GBK" w:cs="Times New Roman"/>
          <w:b/>
          <w:color w:val="auto"/>
          <w:sz w:val="30"/>
          <w:szCs w:val="30"/>
          <w:u w:val="single"/>
        </w:rPr>
        <w:t>采用经评审的最低价法。</w:t>
      </w:r>
    </w:p>
    <w:p w14:paraId="36B523F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②评标小组将资格性、符合性审查合格的投标人按报价（不高于最高限价）由低到高排序。</w:t>
      </w:r>
    </w:p>
    <w:p w14:paraId="2DB9F8B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③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6D44178A">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（3）评审标准</w:t>
      </w:r>
    </w:p>
    <w:p w14:paraId="45EA665B">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资格性、符合性审查内容：</w:t>
      </w:r>
    </w:p>
    <w:p w14:paraId="1825E504">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①资格性评审：投标人资格条件、信誉条件等。</w:t>
      </w:r>
    </w:p>
    <w:p w14:paraId="6A0E22CB">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②符合性评审：投标文件格式、投标文件密封、盖章齐全、报价是否符合谈判文件要求等。</w:t>
      </w:r>
    </w:p>
    <w:p w14:paraId="01F6CCF6">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资格性、符合性审查中有任何一项不符合要求，其资格性、符合性审查不合格，不得成为中标人。</w:t>
      </w:r>
    </w:p>
    <w:p w14:paraId="251E571A">
      <w:pPr>
        <w:spacing w:line="58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三、</w:t>
      </w:r>
      <w:r>
        <w:rPr>
          <w:rFonts w:hint="eastAsia" w:ascii="方正黑体_GBK" w:hAnsi="方正黑体_GBK" w:eastAsia="方正黑体_GBK" w:cs="方正黑体_GBK"/>
          <w:color w:val="auto"/>
          <w:sz w:val="30"/>
          <w:szCs w:val="30"/>
        </w:rPr>
        <w:t>中标人的确认</w:t>
      </w:r>
    </w:p>
    <w:p w14:paraId="14C3ECF4">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评标小组本着公开、公正、公平的原则，在按照谈判文件要求的方法及标准评审后，公示中标人，公示期3天。</w:t>
      </w:r>
    </w:p>
    <w:p w14:paraId="41E0D3F0">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若公示期间未收到异议或投诉，招标人将在公示期结束后3日内以书面形式向中标人发出中标通知书。</w:t>
      </w:r>
    </w:p>
    <w:p w14:paraId="420BFB7E">
      <w:pPr>
        <w:spacing w:line="360" w:lineRule="auto"/>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四、</w:t>
      </w:r>
      <w:r>
        <w:rPr>
          <w:rFonts w:hint="eastAsia" w:ascii="方正黑体_GBK" w:hAnsi="方正黑体_GBK" w:eastAsia="方正黑体_GBK" w:cs="方正黑体_GBK"/>
          <w:color w:val="auto"/>
          <w:sz w:val="30"/>
          <w:szCs w:val="30"/>
        </w:rPr>
        <w:t>合同签订</w:t>
      </w:r>
    </w:p>
    <w:p w14:paraId="1BA19A50">
      <w:pPr>
        <w:spacing w:line="360" w:lineRule="auto"/>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625E907D">
      <w:pPr>
        <w:spacing w:line="360" w:lineRule="auto"/>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五、</w:t>
      </w:r>
      <w:r>
        <w:rPr>
          <w:rFonts w:hint="eastAsia" w:ascii="方正黑体_GBK" w:hAnsi="方正黑体_GBK" w:eastAsia="方正黑体_GBK" w:cs="方正黑体_GBK"/>
          <w:color w:val="auto"/>
          <w:sz w:val="30"/>
          <w:szCs w:val="30"/>
        </w:rPr>
        <w:t>履约担保及低价风险担保</w:t>
      </w:r>
    </w:p>
    <w:p w14:paraId="57B0527B">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中标人是否提供履约担保：</w:t>
      </w:r>
      <w:r>
        <w:rPr>
          <w:rFonts w:hint="default" w:ascii="Times New Roman" w:hAnsi="Times New Roman" w:eastAsia="方正仿宋_GBK" w:cs="Times New Roman"/>
          <w:color w:val="auto"/>
          <w:sz w:val="30"/>
          <w:szCs w:val="30"/>
          <w:lang w:val="en-US" w:eastAsia="zh-CN"/>
        </w:rPr>
        <w:t>/</w:t>
      </w:r>
      <w:r>
        <w:rPr>
          <w:rFonts w:hint="default" w:ascii="Times New Roman" w:hAnsi="Times New Roman" w:eastAsia="方正仿宋_GBK" w:cs="Times New Roman"/>
          <w:color w:val="auto"/>
          <w:sz w:val="30"/>
          <w:szCs w:val="30"/>
        </w:rPr>
        <w:t>。</w:t>
      </w:r>
    </w:p>
    <w:p w14:paraId="54D9CC93">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中标人是否提供低价风险担保：投标报价低于最高限价的85%时提交。招标人在发出中标通知书后三日内，中标人需提交低价风险担保，金额为（投标总报价最高限价*85%-中标总价）*3，但最高不超过投标总报价最高限价的85%(收款单位: 重庆九龙现代置业有限公司;开户行:农发行大渡口支行;账号: 20350010700100000247911)。</w:t>
      </w:r>
    </w:p>
    <w:p w14:paraId="15BB51BB">
      <w:pPr>
        <w:spacing w:line="58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六、</w:t>
      </w:r>
      <w:r>
        <w:rPr>
          <w:rFonts w:hint="eastAsia" w:ascii="方正黑体_GBK" w:hAnsi="方正黑体_GBK" w:eastAsia="方正黑体_GBK" w:cs="方正黑体_GBK"/>
          <w:color w:val="auto"/>
          <w:sz w:val="30"/>
          <w:szCs w:val="30"/>
        </w:rPr>
        <w:t>弃标处理</w:t>
      </w:r>
    </w:p>
    <w:p w14:paraId="08E864B5">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在中标公示结束后三日内，中标人未按规定签订合同的，招标人将其列入九龙现代产业集团信用黑名单，禁止在集团公司承揽相关业务。</w:t>
      </w:r>
    </w:p>
    <w:p w14:paraId="7B4E09D7">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中标人放弃中标，给招标人造成损失的，应当赔偿，同时招标人将其列入九龙现代产业集团信用黑名单，禁止在集团公司承揽相关业务。</w:t>
      </w:r>
    </w:p>
    <w:p w14:paraId="7E1A8789">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中标人放弃或者被取消中标资格时，招标人可按投标人须知第三部分第二条“谈判程序及方法”确定的原则依次序确定中标人，也可以重新组织谈判。</w:t>
      </w:r>
    </w:p>
    <w:p w14:paraId="7ACA579A">
      <w:pPr>
        <w:spacing w:line="58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七、</w:t>
      </w:r>
      <w:r>
        <w:rPr>
          <w:rFonts w:hint="eastAsia" w:ascii="方正黑体_GBK" w:hAnsi="方正黑体_GBK" w:eastAsia="方正黑体_GBK" w:cs="方正黑体_GBK"/>
          <w:color w:val="auto"/>
          <w:sz w:val="30"/>
          <w:szCs w:val="30"/>
        </w:rPr>
        <w:t>重新招标</w:t>
      </w:r>
    </w:p>
    <w:p w14:paraId="7D2E3572">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有下列情形之一的，招标人将重新招标：</w:t>
      </w:r>
    </w:p>
    <w:p w14:paraId="63DEA41B">
      <w:pPr>
        <w:numPr>
          <w:ilvl w:val="0"/>
          <w:numId w:val="0"/>
        </w:numPr>
        <w:spacing w:line="580" w:lineRule="exact"/>
        <w:ind w:left="640" w:leftChars="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投标截止时间止，投标人少于3个的；</w:t>
      </w:r>
    </w:p>
    <w:p w14:paraId="03F2220A">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经评标小组评审后否决所有投标的；</w:t>
      </w:r>
    </w:p>
    <w:p w14:paraId="50C9860C">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法律法规规定的其他需重新招标的情形。</w:t>
      </w:r>
    </w:p>
    <w:p w14:paraId="54DA8665">
      <w:pPr>
        <w:spacing w:line="58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八、</w:t>
      </w:r>
      <w:r>
        <w:rPr>
          <w:rFonts w:hint="eastAsia" w:ascii="方正黑体_GBK" w:hAnsi="方正黑体_GBK" w:eastAsia="方正黑体_GBK" w:cs="方正黑体_GBK"/>
          <w:color w:val="auto"/>
          <w:sz w:val="30"/>
          <w:szCs w:val="30"/>
        </w:rPr>
        <w:t>其他</w:t>
      </w:r>
    </w:p>
    <w:p w14:paraId="1C396EE7">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除前文要求外，投标人发生以下条款情况之一时，视为无效投标，其投标文件将被拒绝：</w:t>
      </w:r>
    </w:p>
    <w:p w14:paraId="7D6ED97C">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投标人不符合规定的资格条件的；</w:t>
      </w:r>
    </w:p>
    <w:p w14:paraId="136DC285">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投标人的法定代表人或其授权代表人未签到参加谈判的；</w:t>
      </w:r>
    </w:p>
    <w:p w14:paraId="6BC79F63">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法定代表人为同一个人的两个及两个以上法人，母公司、全资子公司及其控股公司参与谈判的；</w:t>
      </w:r>
    </w:p>
    <w:p w14:paraId="334FFE13">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单位负责人为同一人或者存在直接控股、管理关系的不同投标人；</w:t>
      </w:r>
    </w:p>
    <w:p w14:paraId="33586044">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5.</w:t>
      </w:r>
      <w:r>
        <w:rPr>
          <w:rFonts w:hint="default" w:ascii="Times New Roman" w:hAnsi="Times New Roman" w:eastAsia="方正仿宋_GBK" w:cs="Times New Roman"/>
          <w:color w:val="auto"/>
          <w:sz w:val="30"/>
          <w:szCs w:val="30"/>
        </w:rPr>
        <w:t>投标人投标文件内容有与国家现行法律法规相违背的内容，或附有招标人无法接受的条件的。</w:t>
      </w:r>
    </w:p>
    <w:p w14:paraId="4F962C63">
      <w:pPr>
        <w:pStyle w:val="2"/>
        <w:rPr>
          <w:rFonts w:hint="default"/>
          <w:sz w:val="30"/>
          <w:szCs w:val="30"/>
        </w:rPr>
      </w:pPr>
    </w:p>
    <w:p w14:paraId="27476D6C">
      <w:pPr>
        <w:jc w:val="center"/>
        <w:rPr>
          <w:rFonts w:hint="eastAsia" w:ascii="方正黑体_GBK" w:hAnsi="方正黑体_GBK" w:eastAsia="方正黑体_GBK" w:cs="方正黑体_GBK"/>
          <w:color w:val="auto"/>
          <w:sz w:val="36"/>
          <w:szCs w:val="36"/>
        </w:rPr>
      </w:pPr>
      <w:r>
        <w:rPr>
          <w:rFonts w:hint="eastAsia" w:ascii="方正黑体_GBK" w:hAnsi="方正黑体_GBK" w:eastAsia="方正黑体_GBK" w:cs="方正黑体_GBK"/>
          <w:color w:val="auto"/>
          <w:sz w:val="36"/>
          <w:szCs w:val="36"/>
        </w:rPr>
        <w:t>第四章  格式范本</w:t>
      </w:r>
    </w:p>
    <w:p w14:paraId="10EDDB8A">
      <w:pPr>
        <w:spacing w:line="580" w:lineRule="exact"/>
        <w:ind w:firstLine="600" w:firstLineChars="200"/>
        <w:rPr>
          <w:rFonts w:hint="default" w:ascii="Times New Roman" w:hAnsi="Times New Roman" w:eastAsia="方正仿宋_GBK" w:cs="Times New Roman"/>
          <w:color w:val="auto"/>
          <w:sz w:val="30"/>
          <w:szCs w:val="30"/>
        </w:rPr>
      </w:pPr>
    </w:p>
    <w:p w14:paraId="21885F66">
      <w:pPr>
        <w:spacing w:line="580" w:lineRule="exact"/>
        <w:ind w:firstLine="602" w:firstLineChars="200"/>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rPr>
        <w:t>一、投标文件格式</w:t>
      </w:r>
    </w:p>
    <w:p w14:paraId="5338261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1.投标函</w:t>
      </w:r>
    </w:p>
    <w:p w14:paraId="60D1C273">
      <w:pPr>
        <w:widowControl/>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2.法定代表人身份证明书、授权委托书；</w:t>
      </w:r>
    </w:p>
    <w:p w14:paraId="5DA63B73">
      <w:pPr>
        <w:widowControl/>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3.公司资质</w:t>
      </w:r>
    </w:p>
    <w:p w14:paraId="52C8DCAD">
      <w:pPr>
        <w:pStyle w:val="2"/>
        <w:ind w:firstLine="602" w:firstLineChars="200"/>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rPr>
        <w:t>二、合同范本</w:t>
      </w:r>
    </w:p>
    <w:p w14:paraId="6442D41C">
      <w:pPr>
        <w:pStyle w:val="2"/>
        <w:ind w:left="0" w:leftChars="0" w:firstLine="602" w:firstLineChars="200"/>
        <w:rPr>
          <w:rFonts w:hint="default" w:ascii="Times New Roman" w:hAnsi="Times New Roman" w:eastAsia="方正仿宋_GBK" w:cs="Times New Roman"/>
          <w:b/>
          <w:color w:val="auto"/>
          <w:sz w:val="30"/>
          <w:szCs w:val="30"/>
        </w:rPr>
      </w:pPr>
    </w:p>
    <w:p w14:paraId="7969363E">
      <w:pPr>
        <w:pStyle w:val="2"/>
        <w:ind w:left="0" w:leftChars="0" w:firstLine="602" w:firstLineChars="200"/>
        <w:rPr>
          <w:rFonts w:hint="default" w:ascii="Times New Roman" w:hAnsi="Times New Roman" w:eastAsia="方正仿宋_GBK" w:cs="Times New Roman"/>
          <w:b/>
          <w:color w:val="auto"/>
          <w:sz w:val="30"/>
          <w:szCs w:val="30"/>
        </w:rPr>
      </w:pPr>
    </w:p>
    <w:p w14:paraId="6E6B2ABA">
      <w:pPr>
        <w:pStyle w:val="2"/>
        <w:ind w:left="0" w:leftChars="0" w:firstLine="602" w:firstLineChars="200"/>
        <w:rPr>
          <w:rFonts w:hint="default" w:ascii="Times New Roman" w:hAnsi="Times New Roman" w:eastAsia="方正仿宋_GBK" w:cs="Times New Roman"/>
          <w:b/>
          <w:color w:val="auto"/>
          <w:sz w:val="30"/>
          <w:szCs w:val="30"/>
        </w:rPr>
      </w:pPr>
    </w:p>
    <w:p w14:paraId="752A4416">
      <w:pPr>
        <w:pStyle w:val="2"/>
        <w:ind w:left="0" w:leftChars="0" w:firstLine="602" w:firstLineChars="200"/>
        <w:rPr>
          <w:rFonts w:hint="default" w:ascii="Times New Roman" w:hAnsi="Times New Roman" w:eastAsia="方正仿宋_GBK" w:cs="Times New Roman"/>
          <w:b/>
          <w:color w:val="auto"/>
          <w:sz w:val="30"/>
          <w:szCs w:val="30"/>
        </w:rPr>
      </w:pPr>
    </w:p>
    <w:p w14:paraId="1E4B9F71">
      <w:pPr>
        <w:pStyle w:val="2"/>
        <w:ind w:left="0" w:leftChars="0" w:firstLine="602" w:firstLineChars="200"/>
        <w:rPr>
          <w:rFonts w:hint="default" w:ascii="Times New Roman" w:hAnsi="Times New Roman" w:eastAsia="方正仿宋_GBK" w:cs="Times New Roman"/>
          <w:b/>
          <w:color w:val="auto"/>
          <w:sz w:val="30"/>
          <w:szCs w:val="30"/>
        </w:rPr>
      </w:pPr>
    </w:p>
    <w:p w14:paraId="7600C499">
      <w:pPr>
        <w:pStyle w:val="2"/>
        <w:ind w:left="0" w:leftChars="0" w:firstLine="602" w:firstLineChars="200"/>
        <w:rPr>
          <w:rFonts w:hint="default" w:ascii="Times New Roman" w:hAnsi="Times New Roman" w:eastAsia="方正仿宋_GBK" w:cs="Times New Roman"/>
          <w:b/>
          <w:color w:val="auto"/>
          <w:sz w:val="30"/>
          <w:szCs w:val="30"/>
        </w:rPr>
      </w:pPr>
    </w:p>
    <w:p w14:paraId="0BD40FF0">
      <w:pPr>
        <w:pStyle w:val="2"/>
        <w:ind w:left="0" w:leftChars="0" w:firstLine="602" w:firstLineChars="200"/>
        <w:rPr>
          <w:rFonts w:hint="default" w:ascii="Times New Roman" w:hAnsi="Times New Roman" w:eastAsia="方正仿宋_GBK" w:cs="Times New Roman"/>
          <w:b/>
          <w:color w:val="auto"/>
          <w:sz w:val="30"/>
          <w:szCs w:val="30"/>
        </w:rPr>
      </w:pPr>
    </w:p>
    <w:p w14:paraId="75961E55">
      <w:pPr>
        <w:pStyle w:val="2"/>
        <w:ind w:left="0" w:leftChars="0" w:firstLine="602" w:firstLineChars="200"/>
        <w:rPr>
          <w:rFonts w:hint="default" w:ascii="Times New Roman" w:hAnsi="Times New Roman" w:eastAsia="方正仿宋_GBK" w:cs="Times New Roman"/>
          <w:b/>
          <w:color w:val="auto"/>
          <w:sz w:val="30"/>
          <w:szCs w:val="30"/>
        </w:rPr>
      </w:pPr>
    </w:p>
    <w:p w14:paraId="1AF928AA">
      <w:pPr>
        <w:pStyle w:val="2"/>
        <w:ind w:left="0" w:leftChars="0" w:firstLine="602" w:firstLineChars="200"/>
        <w:rPr>
          <w:rFonts w:hint="default" w:ascii="Times New Roman" w:hAnsi="Times New Roman" w:eastAsia="方正仿宋_GBK" w:cs="Times New Roman"/>
          <w:b/>
          <w:color w:val="auto"/>
          <w:sz w:val="30"/>
          <w:szCs w:val="30"/>
        </w:rPr>
      </w:pPr>
    </w:p>
    <w:p w14:paraId="27F77227">
      <w:pPr>
        <w:pStyle w:val="2"/>
        <w:ind w:left="0" w:leftChars="0" w:firstLine="602" w:firstLineChars="200"/>
        <w:rPr>
          <w:rFonts w:hint="default" w:ascii="Times New Roman" w:hAnsi="Times New Roman" w:eastAsia="方正仿宋_GBK" w:cs="Times New Roman"/>
          <w:b/>
          <w:color w:val="auto"/>
          <w:sz w:val="30"/>
          <w:szCs w:val="30"/>
        </w:rPr>
      </w:pPr>
    </w:p>
    <w:p w14:paraId="15738D04">
      <w:pPr>
        <w:pStyle w:val="2"/>
        <w:ind w:left="0" w:leftChars="0" w:firstLine="602" w:firstLineChars="200"/>
        <w:rPr>
          <w:rFonts w:hint="default" w:ascii="Times New Roman" w:hAnsi="Times New Roman" w:eastAsia="方正仿宋_GBK" w:cs="Times New Roman"/>
          <w:b/>
          <w:color w:val="auto"/>
          <w:sz w:val="30"/>
          <w:szCs w:val="30"/>
        </w:rPr>
      </w:pPr>
    </w:p>
    <w:p w14:paraId="090BCD45">
      <w:pPr>
        <w:pStyle w:val="2"/>
        <w:ind w:left="0" w:leftChars="0" w:firstLine="602" w:firstLineChars="200"/>
        <w:rPr>
          <w:rFonts w:hint="default" w:ascii="Times New Roman" w:hAnsi="Times New Roman" w:eastAsia="方正仿宋_GBK" w:cs="Times New Roman"/>
          <w:b/>
          <w:color w:val="auto"/>
          <w:sz w:val="30"/>
          <w:szCs w:val="30"/>
        </w:rPr>
      </w:pPr>
    </w:p>
    <w:p w14:paraId="1CFED093">
      <w:pPr>
        <w:pStyle w:val="2"/>
        <w:ind w:left="0" w:leftChars="0" w:firstLine="602" w:firstLineChars="200"/>
        <w:rPr>
          <w:rFonts w:hint="default" w:ascii="Times New Roman" w:hAnsi="Times New Roman" w:eastAsia="方正仿宋_GBK" w:cs="Times New Roman"/>
          <w:b/>
          <w:color w:val="auto"/>
          <w:sz w:val="30"/>
          <w:szCs w:val="30"/>
        </w:rPr>
      </w:pPr>
    </w:p>
    <w:p w14:paraId="168CA426">
      <w:pPr>
        <w:pStyle w:val="2"/>
        <w:ind w:left="0" w:leftChars="0" w:firstLine="602" w:firstLineChars="200"/>
        <w:rPr>
          <w:rFonts w:hint="default" w:ascii="Times New Roman" w:hAnsi="Times New Roman" w:eastAsia="方正仿宋_GBK" w:cs="Times New Roman"/>
          <w:b/>
          <w:color w:val="auto"/>
          <w:sz w:val="30"/>
          <w:szCs w:val="30"/>
        </w:rPr>
      </w:pPr>
    </w:p>
    <w:p w14:paraId="673D00FC">
      <w:pPr>
        <w:pStyle w:val="2"/>
        <w:ind w:left="0" w:leftChars="0" w:firstLine="602" w:firstLineChars="200"/>
        <w:rPr>
          <w:rFonts w:hint="default" w:ascii="Times New Roman" w:hAnsi="Times New Roman" w:eastAsia="方正仿宋_GBK" w:cs="Times New Roman"/>
          <w:b/>
          <w:color w:val="auto"/>
          <w:sz w:val="30"/>
          <w:szCs w:val="30"/>
        </w:rPr>
      </w:pPr>
    </w:p>
    <w:p w14:paraId="28E332B0">
      <w:pPr>
        <w:pStyle w:val="2"/>
        <w:ind w:left="0" w:leftChars="0" w:firstLine="602" w:firstLineChars="200"/>
        <w:rPr>
          <w:rFonts w:hint="default" w:ascii="Times New Roman" w:hAnsi="Times New Roman" w:eastAsia="方正仿宋_GBK" w:cs="Times New Roman"/>
          <w:b/>
          <w:color w:val="auto"/>
          <w:sz w:val="30"/>
          <w:szCs w:val="30"/>
        </w:rPr>
      </w:pPr>
    </w:p>
    <w:p w14:paraId="1CA5444B">
      <w:pPr>
        <w:pStyle w:val="2"/>
        <w:ind w:left="0" w:leftChars="0" w:firstLine="602" w:firstLineChars="200"/>
        <w:rPr>
          <w:rFonts w:hint="default" w:ascii="Times New Roman" w:hAnsi="Times New Roman" w:eastAsia="方正仿宋_GBK" w:cs="Times New Roman"/>
          <w:b/>
          <w:color w:val="auto"/>
          <w:sz w:val="30"/>
          <w:szCs w:val="30"/>
        </w:rPr>
      </w:pPr>
    </w:p>
    <w:p w14:paraId="00E5673B">
      <w:pPr>
        <w:pStyle w:val="2"/>
        <w:ind w:left="0" w:leftChars="0" w:firstLine="602" w:firstLineChars="200"/>
        <w:rPr>
          <w:rFonts w:hint="default" w:ascii="Times New Roman" w:hAnsi="Times New Roman" w:eastAsia="方正仿宋_GBK" w:cs="Times New Roman"/>
          <w:b/>
          <w:color w:val="auto"/>
          <w:sz w:val="30"/>
          <w:szCs w:val="30"/>
        </w:rPr>
      </w:pPr>
    </w:p>
    <w:p w14:paraId="4B0FF074">
      <w:pPr>
        <w:pStyle w:val="2"/>
        <w:ind w:left="0" w:leftChars="0" w:firstLine="602" w:firstLineChars="200"/>
        <w:rPr>
          <w:rFonts w:hint="default" w:ascii="Times New Roman" w:hAnsi="Times New Roman" w:eastAsia="方正仿宋_GBK" w:cs="Times New Roman"/>
          <w:b/>
          <w:color w:val="auto"/>
          <w:sz w:val="30"/>
          <w:szCs w:val="30"/>
        </w:rPr>
      </w:pPr>
    </w:p>
    <w:p w14:paraId="4E2DE691">
      <w:pPr>
        <w:spacing w:line="600" w:lineRule="exact"/>
        <w:ind w:firstLine="600" w:firstLineChars="200"/>
        <w:jc w:val="center"/>
        <w:rPr>
          <w:rFonts w:hint="eastAsia" w:ascii="方正黑体_GBK" w:hAnsi="方正黑体_GBK" w:eastAsia="方正黑体_GBK" w:cs="方正黑体_GBK"/>
          <w:bCs/>
          <w:snapToGrid w:val="0"/>
          <w:color w:val="auto"/>
          <w:sz w:val="30"/>
          <w:szCs w:val="30"/>
        </w:rPr>
      </w:pPr>
      <w:r>
        <w:rPr>
          <w:rFonts w:hint="eastAsia" w:ascii="方正黑体_GBK" w:hAnsi="方正黑体_GBK" w:eastAsia="方正黑体_GBK" w:cs="方正黑体_GBK"/>
          <w:color w:val="auto"/>
          <w:sz w:val="30"/>
          <w:szCs w:val="30"/>
        </w:rPr>
        <w:t>一、投标文件格式</w:t>
      </w:r>
      <w:bookmarkStart w:id="0" w:name="招标文件06章图纸"/>
      <w:bookmarkEnd w:id="0"/>
      <w:bookmarkStart w:id="1" w:name="招标文件06章图纸01"/>
      <w:bookmarkEnd w:id="1"/>
      <w:bookmarkStart w:id="2" w:name="第03卷"/>
      <w:bookmarkEnd w:id="2"/>
      <w:bookmarkStart w:id="3" w:name="第02卷"/>
      <w:bookmarkEnd w:id="3"/>
      <w:bookmarkStart w:id="4" w:name="招标文件07章技术标准和要求"/>
      <w:bookmarkEnd w:id="4"/>
    </w:p>
    <w:p w14:paraId="5E234C47">
      <w:pPr>
        <w:spacing w:line="600" w:lineRule="exact"/>
        <w:rPr>
          <w:rFonts w:hint="eastAsia" w:ascii="方正黑体_GBK" w:hAnsi="方正黑体_GBK" w:eastAsia="方正黑体_GBK" w:cs="方正黑体_GBK"/>
          <w:b/>
          <w:color w:val="auto"/>
          <w:sz w:val="30"/>
          <w:szCs w:val="30"/>
        </w:rPr>
      </w:pPr>
      <w:r>
        <w:rPr>
          <w:rFonts w:hint="eastAsia" w:ascii="方正黑体_GBK" w:hAnsi="方正黑体_GBK" w:eastAsia="方正黑体_GBK" w:cs="方正黑体_GBK"/>
          <w:color w:val="auto"/>
          <w:sz w:val="30"/>
          <w:szCs w:val="30"/>
        </w:rPr>
        <w:t>1.投标函格式</w:t>
      </w:r>
    </w:p>
    <w:p w14:paraId="0AE8AEF6">
      <w:pPr>
        <w:tabs>
          <w:tab w:val="left" w:pos="2640"/>
        </w:tabs>
        <w:autoSpaceDE w:val="0"/>
        <w:autoSpaceDN w:val="0"/>
        <w:adjustRightInd w:val="0"/>
        <w:spacing w:line="600" w:lineRule="exact"/>
        <w:ind w:left="120" w:right="-20"/>
        <w:jc w:val="center"/>
        <w:rPr>
          <w:rFonts w:hint="eastAsia" w:ascii="方正仿宋_GBK" w:hAnsi="方正仿宋_GBK" w:eastAsia="方正仿宋_GBK" w:cs="方正仿宋_GBK"/>
          <w:b/>
          <w:bCs/>
          <w:snapToGrid w:val="0"/>
          <w:color w:val="auto"/>
          <w:kern w:val="0"/>
          <w:sz w:val="30"/>
          <w:szCs w:val="30"/>
        </w:rPr>
      </w:pPr>
      <w:r>
        <w:rPr>
          <w:rFonts w:hint="eastAsia" w:ascii="方正仿宋_GBK" w:hAnsi="方正仿宋_GBK" w:eastAsia="方正仿宋_GBK" w:cs="方正仿宋_GBK"/>
          <w:b/>
          <w:bCs/>
          <w:snapToGrid w:val="0"/>
          <w:color w:val="auto"/>
          <w:kern w:val="0"/>
          <w:sz w:val="30"/>
          <w:szCs w:val="30"/>
        </w:rPr>
        <w:t>投标函</w:t>
      </w:r>
    </w:p>
    <w:p w14:paraId="41E7061A">
      <w:pPr>
        <w:tabs>
          <w:tab w:val="left" w:pos="2640"/>
        </w:tabs>
        <w:autoSpaceDE w:val="0"/>
        <w:autoSpaceDN w:val="0"/>
        <w:adjustRightInd w:val="0"/>
        <w:spacing w:line="600" w:lineRule="exact"/>
        <w:ind w:left="120" w:right="-20"/>
        <w:jc w:val="left"/>
        <w:rPr>
          <w:rFonts w:hint="default" w:ascii="Times New Roman" w:hAnsi="Times New Roman" w:eastAsia="方正仿宋_GBK" w:cs="Times New Roman"/>
          <w:snapToGrid w:val="0"/>
          <w:color w:val="auto"/>
          <w:kern w:val="0"/>
          <w:sz w:val="30"/>
          <w:szCs w:val="30"/>
          <w:u w:val="single"/>
        </w:rPr>
      </w:pPr>
    </w:p>
    <w:p w14:paraId="4D7F595C">
      <w:pPr>
        <w:tabs>
          <w:tab w:val="left" w:pos="2640"/>
        </w:tabs>
        <w:autoSpaceDE w:val="0"/>
        <w:autoSpaceDN w:val="0"/>
        <w:adjustRightInd w:val="0"/>
        <w:spacing w:line="600" w:lineRule="exact"/>
        <w:ind w:left="120"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u w:val="single"/>
        </w:rPr>
        <w:t>重庆九龙现代置业有限公司</w:t>
      </w:r>
      <w:r>
        <w:rPr>
          <w:rFonts w:hint="default" w:ascii="Times New Roman" w:hAnsi="Times New Roman" w:eastAsia="方正仿宋_GBK" w:cs="Times New Roman"/>
          <w:snapToGrid w:val="0"/>
          <w:color w:val="auto"/>
          <w:kern w:val="0"/>
          <w:sz w:val="30"/>
          <w:szCs w:val="30"/>
        </w:rPr>
        <w:t>：</w:t>
      </w:r>
    </w:p>
    <w:p w14:paraId="5FDD4073">
      <w:pPr>
        <w:tabs>
          <w:tab w:val="left" w:pos="2655"/>
          <w:tab w:val="left" w:pos="3520"/>
          <w:tab w:val="left" w:pos="4920"/>
          <w:tab w:val="left" w:pos="5715"/>
          <w:tab w:val="left" w:pos="6945"/>
          <w:tab w:val="left" w:pos="7980"/>
        </w:tabs>
        <w:autoSpaceDE w:val="0"/>
        <w:autoSpaceDN w:val="0"/>
        <w:adjustRightInd w:val="0"/>
        <w:spacing w:line="600" w:lineRule="exact"/>
        <w:ind w:left="120" w:leftChars="57" w:right="94"/>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（一）我方已仔细研究了</w:t>
      </w:r>
      <w:r>
        <w:rPr>
          <w:rFonts w:hint="default" w:ascii="Times New Roman" w:hAnsi="Times New Roman" w:eastAsia="方正仿宋_GBK" w:cs="Times New Roman"/>
          <w:b w:val="0"/>
          <w:bCs/>
          <w:snapToGrid w:val="0"/>
          <w:color w:val="auto"/>
          <w:kern w:val="0"/>
          <w:sz w:val="30"/>
          <w:szCs w:val="30"/>
          <w:u w:val="single"/>
        </w:rPr>
        <w:t xml:space="preserve">                     </w:t>
      </w:r>
      <w:r>
        <w:rPr>
          <w:rFonts w:hint="default" w:ascii="Times New Roman" w:hAnsi="Times New Roman" w:eastAsia="方正仿宋_GBK" w:cs="Times New Roman"/>
          <w:snapToGrid w:val="0"/>
          <w:color w:val="auto"/>
          <w:kern w:val="0"/>
          <w:sz w:val="30"/>
          <w:szCs w:val="30"/>
          <w:lang w:eastAsia="zh-CN"/>
        </w:rPr>
        <w:t>项目</w:t>
      </w:r>
      <w:r>
        <w:rPr>
          <w:rFonts w:hint="default" w:ascii="Times New Roman" w:hAnsi="Times New Roman" w:eastAsia="方正仿宋_GBK" w:cs="Times New Roman"/>
          <w:snapToGrid w:val="0"/>
          <w:color w:val="auto"/>
          <w:kern w:val="0"/>
          <w:sz w:val="30"/>
          <w:szCs w:val="30"/>
        </w:rPr>
        <w:t xml:space="preserve">谈判文件的全部内容，愿意以 </w:t>
      </w:r>
      <w:r>
        <w:rPr>
          <w:rFonts w:hint="default" w:ascii="Times New Roman" w:hAnsi="Times New Roman" w:eastAsia="方正仿宋_GBK" w:cs="Times New Roman"/>
          <w:snapToGrid w:val="0"/>
          <w:color w:val="auto"/>
          <w:kern w:val="0"/>
          <w:sz w:val="30"/>
          <w:szCs w:val="30"/>
          <w:u w:val="single"/>
        </w:rPr>
        <w:t xml:space="preserve">        </w:t>
      </w:r>
      <w:r>
        <w:rPr>
          <w:rFonts w:hint="default" w:ascii="Times New Roman" w:hAnsi="Times New Roman" w:eastAsia="方正仿宋_GBK" w:cs="Times New Roman"/>
          <w:snapToGrid w:val="0"/>
          <w:color w:val="auto"/>
          <w:kern w:val="0"/>
          <w:sz w:val="30"/>
          <w:szCs w:val="30"/>
        </w:rPr>
        <w:t>的总报价，工期</w:t>
      </w:r>
      <w:r>
        <w:rPr>
          <w:rFonts w:hint="default" w:ascii="Times New Roman" w:hAnsi="Times New Roman" w:eastAsia="方正仿宋_GBK" w:cs="Times New Roman"/>
          <w:snapToGrid w:val="0"/>
          <w:color w:val="auto"/>
          <w:w w:val="200"/>
          <w:kern w:val="0"/>
          <w:sz w:val="30"/>
          <w:szCs w:val="30"/>
          <w:u w:val="single"/>
        </w:rPr>
        <w:t xml:space="preserve">   </w:t>
      </w:r>
      <w:r>
        <w:rPr>
          <w:rFonts w:hint="default" w:ascii="Times New Roman" w:hAnsi="Times New Roman" w:eastAsia="方正仿宋_GBK" w:cs="Times New Roman"/>
          <w:snapToGrid w:val="0"/>
          <w:color w:val="auto"/>
          <w:kern w:val="0"/>
          <w:sz w:val="30"/>
          <w:szCs w:val="30"/>
        </w:rPr>
        <w:t>日历天，按合同约定完成工程。</w:t>
      </w:r>
    </w:p>
    <w:p w14:paraId="24493139">
      <w:pPr>
        <w:autoSpaceDE w:val="0"/>
        <w:autoSpaceDN w:val="0"/>
        <w:adjustRightInd w:val="0"/>
        <w:spacing w:before="15"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（二）我方承诺在询价有效期内不修改、撤销报价文件。</w:t>
      </w:r>
    </w:p>
    <w:p w14:paraId="09CA6B13">
      <w:pPr>
        <w:autoSpaceDE w:val="0"/>
        <w:autoSpaceDN w:val="0"/>
        <w:adjustRightInd w:val="0"/>
        <w:spacing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（三）如双方成交：</w:t>
      </w:r>
    </w:p>
    <w:p w14:paraId="2055B35E">
      <w:pPr>
        <w:autoSpaceDE w:val="0"/>
        <w:autoSpaceDN w:val="0"/>
        <w:adjustRightInd w:val="0"/>
        <w:spacing w:line="600" w:lineRule="exact"/>
        <w:ind w:right="-8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（1）我方承诺在收到成交确认书后，在确认书规定的期限内与你方签订合同。</w:t>
      </w:r>
    </w:p>
    <w:p w14:paraId="60182340">
      <w:pPr>
        <w:autoSpaceDE w:val="0"/>
        <w:autoSpaceDN w:val="0"/>
        <w:adjustRightInd w:val="0"/>
        <w:spacing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（2）随同本报价函递交的报价函附录属于合同文件的组成部分。</w:t>
      </w:r>
    </w:p>
    <w:p w14:paraId="5CD0813D">
      <w:pPr>
        <w:autoSpaceDE w:val="0"/>
        <w:autoSpaceDN w:val="0"/>
        <w:adjustRightInd w:val="0"/>
        <w:spacing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（3）我方承诺在合同约定的期限内完成并移交全部合同</w:t>
      </w:r>
      <w:r>
        <w:rPr>
          <w:rFonts w:hint="default" w:ascii="Times New Roman" w:hAnsi="Times New Roman" w:eastAsia="方正仿宋_GBK" w:cs="Times New Roman"/>
          <w:snapToGrid w:val="0"/>
          <w:color w:val="auto"/>
          <w:kern w:val="0"/>
          <w:sz w:val="30"/>
          <w:szCs w:val="30"/>
          <w:lang w:eastAsia="zh-CN"/>
        </w:rPr>
        <w:t>项目</w:t>
      </w:r>
      <w:r>
        <w:rPr>
          <w:rFonts w:hint="default" w:ascii="Times New Roman" w:hAnsi="Times New Roman" w:eastAsia="方正仿宋_GBK" w:cs="Times New Roman"/>
          <w:snapToGrid w:val="0"/>
          <w:color w:val="auto"/>
          <w:kern w:val="0"/>
          <w:sz w:val="30"/>
          <w:szCs w:val="30"/>
        </w:rPr>
        <w:t>。</w:t>
      </w:r>
    </w:p>
    <w:p w14:paraId="03E40FDE">
      <w:pPr>
        <w:autoSpaceDE w:val="0"/>
        <w:autoSpaceDN w:val="0"/>
        <w:adjustRightInd w:val="0"/>
        <w:spacing w:line="600" w:lineRule="exact"/>
        <w:ind w:right="-9"/>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（四）我方在此声明，所递交的报价文件及有关资料内容完整、真实和准确。</w:t>
      </w:r>
    </w:p>
    <w:p w14:paraId="6F737AB3">
      <w:pPr>
        <w:tabs>
          <w:tab w:val="left" w:pos="4940"/>
        </w:tabs>
        <w:autoSpaceDE w:val="0"/>
        <w:autoSpaceDN w:val="0"/>
        <w:adjustRightInd w:val="0"/>
        <w:spacing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（五）</w:t>
      </w:r>
      <w:r>
        <w:rPr>
          <w:rFonts w:hint="default" w:ascii="Times New Roman" w:hAnsi="Times New Roman" w:eastAsia="方正仿宋_GBK" w:cs="Times New Roman"/>
          <w:snapToGrid w:val="0"/>
          <w:color w:val="auto"/>
          <w:w w:val="200"/>
          <w:kern w:val="0"/>
          <w:sz w:val="30"/>
          <w:szCs w:val="30"/>
          <w:u w:val="single"/>
        </w:rPr>
        <w:t xml:space="preserve"> </w:t>
      </w:r>
      <w:r>
        <w:rPr>
          <w:rFonts w:hint="default" w:ascii="Times New Roman" w:hAnsi="Times New Roman" w:eastAsia="方正仿宋_GBK" w:cs="Times New Roman"/>
          <w:snapToGrid w:val="0"/>
          <w:color w:val="auto"/>
          <w:kern w:val="0"/>
          <w:sz w:val="30"/>
          <w:szCs w:val="30"/>
          <w:u w:val="single"/>
        </w:rPr>
        <w:tab/>
      </w:r>
      <w:r>
        <w:rPr>
          <w:rFonts w:hint="default" w:ascii="Times New Roman" w:hAnsi="Times New Roman" w:eastAsia="方正仿宋_GBK" w:cs="Times New Roman"/>
          <w:snapToGrid w:val="0"/>
          <w:color w:val="auto"/>
          <w:kern w:val="0"/>
          <w:sz w:val="30"/>
          <w:szCs w:val="30"/>
        </w:rPr>
        <w:t>（其他补充说明）。</w:t>
      </w:r>
    </w:p>
    <w:p w14:paraId="42CF1519">
      <w:pPr>
        <w:pStyle w:val="2"/>
        <w:ind w:firstLine="210"/>
        <w:rPr>
          <w:rFonts w:hint="default" w:ascii="Times New Roman" w:hAnsi="Times New Roman" w:eastAsia="方正仿宋_GBK" w:cs="Times New Roman"/>
          <w:color w:val="auto"/>
          <w:sz w:val="30"/>
          <w:szCs w:val="30"/>
        </w:rPr>
      </w:pPr>
    </w:p>
    <w:p w14:paraId="1B676158">
      <w:pPr>
        <w:tabs>
          <w:tab w:val="left" w:pos="7140"/>
          <w:tab w:val="left" w:pos="7560"/>
          <w:tab w:val="left" w:pos="8300"/>
        </w:tabs>
        <w:autoSpaceDE w:val="0"/>
        <w:autoSpaceDN w:val="0"/>
        <w:adjustRightInd w:val="0"/>
        <w:spacing w:line="600" w:lineRule="exact"/>
        <w:ind w:right="770"/>
        <w:jc w:val="righ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报价人：</w:t>
      </w:r>
      <w:r>
        <w:rPr>
          <w:rFonts w:hint="default" w:ascii="Times New Roman" w:hAnsi="Times New Roman" w:eastAsia="方正仿宋_GBK" w:cs="Times New Roman"/>
          <w:snapToGrid w:val="0"/>
          <w:color w:val="auto"/>
          <w:kern w:val="0"/>
          <w:sz w:val="30"/>
          <w:szCs w:val="30"/>
          <w:u w:val="single"/>
        </w:rPr>
        <w:t xml:space="preserve"> 　　　　</w:t>
      </w:r>
      <w:r>
        <w:rPr>
          <w:rFonts w:hint="default" w:ascii="Times New Roman" w:hAnsi="Times New Roman" w:eastAsia="方正仿宋_GBK" w:cs="Times New Roman"/>
          <w:snapToGrid w:val="0"/>
          <w:color w:val="auto"/>
          <w:kern w:val="0"/>
          <w:sz w:val="30"/>
          <w:szCs w:val="30"/>
        </w:rPr>
        <w:t>（盖单位章）</w:t>
      </w:r>
    </w:p>
    <w:p w14:paraId="18960C78">
      <w:pPr>
        <w:tabs>
          <w:tab w:val="left" w:pos="6000"/>
          <w:tab w:val="left" w:pos="7040"/>
          <w:tab w:val="left" w:pos="8100"/>
        </w:tabs>
        <w:autoSpaceDE w:val="0"/>
        <w:autoSpaceDN w:val="0"/>
        <w:adjustRightInd w:val="0"/>
        <w:spacing w:line="600" w:lineRule="exact"/>
        <w:ind w:right="-23" w:firstLine="4200" w:firstLineChars="1400"/>
        <w:jc w:val="righ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u w:val="single"/>
        </w:rPr>
        <w:t xml:space="preserve">        </w:t>
      </w:r>
      <w:r>
        <w:rPr>
          <w:rFonts w:hint="default" w:ascii="Times New Roman" w:hAnsi="Times New Roman" w:eastAsia="方正仿宋_GBK" w:cs="Times New Roman"/>
          <w:snapToGrid w:val="0"/>
          <w:color w:val="auto"/>
          <w:kern w:val="0"/>
          <w:sz w:val="30"/>
          <w:szCs w:val="30"/>
        </w:rPr>
        <w:t>年</w:t>
      </w:r>
      <w:r>
        <w:rPr>
          <w:rFonts w:hint="default" w:ascii="Times New Roman" w:hAnsi="Times New Roman" w:eastAsia="方正仿宋_GBK" w:cs="Times New Roman"/>
          <w:snapToGrid w:val="0"/>
          <w:color w:val="auto"/>
          <w:w w:val="200"/>
          <w:kern w:val="0"/>
          <w:sz w:val="30"/>
          <w:szCs w:val="30"/>
          <w:u w:val="single"/>
        </w:rPr>
        <w:t xml:space="preserve">  </w:t>
      </w:r>
      <w:r>
        <w:rPr>
          <w:rFonts w:hint="default" w:ascii="Times New Roman" w:hAnsi="Times New Roman" w:eastAsia="方正仿宋_GBK" w:cs="Times New Roman"/>
          <w:snapToGrid w:val="0"/>
          <w:color w:val="auto"/>
          <w:kern w:val="0"/>
          <w:sz w:val="30"/>
          <w:szCs w:val="30"/>
        </w:rPr>
        <w:t>月</w:t>
      </w:r>
      <w:r>
        <w:rPr>
          <w:rFonts w:hint="default" w:ascii="Times New Roman" w:hAnsi="Times New Roman" w:eastAsia="方正仿宋_GBK" w:cs="Times New Roman"/>
          <w:snapToGrid w:val="0"/>
          <w:color w:val="auto"/>
          <w:w w:val="200"/>
          <w:kern w:val="0"/>
          <w:sz w:val="30"/>
          <w:szCs w:val="30"/>
          <w:u w:val="single"/>
        </w:rPr>
        <w:t xml:space="preserve">  </w:t>
      </w:r>
      <w:r>
        <w:rPr>
          <w:rFonts w:hint="default" w:ascii="Times New Roman" w:hAnsi="Times New Roman" w:eastAsia="方正仿宋_GBK" w:cs="Times New Roman"/>
          <w:snapToGrid w:val="0"/>
          <w:color w:val="auto"/>
          <w:kern w:val="0"/>
          <w:sz w:val="30"/>
          <w:szCs w:val="30"/>
        </w:rPr>
        <w:t>日</w:t>
      </w:r>
      <w:bookmarkStart w:id="5" w:name="_Toc287607869"/>
      <w:bookmarkStart w:id="6" w:name="_Toc16220"/>
      <w:bookmarkStart w:id="7" w:name="_Toc224103497"/>
      <w:bookmarkStart w:id="8" w:name="_Toc277082645"/>
      <w:bookmarkStart w:id="9" w:name="_Toc224103501"/>
      <w:bookmarkStart w:id="10" w:name="_Toc354501721"/>
      <w:bookmarkStart w:id="11" w:name="_Toc287607873"/>
      <w:bookmarkStart w:id="12" w:name="_Toc277082648"/>
    </w:p>
    <w:p w14:paraId="2838152A">
      <w:pPr>
        <w:pStyle w:val="2"/>
        <w:ind w:firstLine="210"/>
        <w:rPr>
          <w:rFonts w:hint="default" w:ascii="Times New Roman" w:hAnsi="Times New Roman" w:eastAsia="方正仿宋_GBK" w:cs="Times New Roman"/>
          <w:color w:val="auto"/>
          <w:sz w:val="30"/>
          <w:szCs w:val="30"/>
        </w:rPr>
      </w:pPr>
    </w:p>
    <w:p w14:paraId="4CF0B8A2">
      <w:pPr>
        <w:pStyle w:val="2"/>
        <w:ind w:firstLine="0" w:firstLineChars="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snapToGrid w:val="0"/>
          <w:color w:val="auto"/>
          <w:kern w:val="0"/>
          <w:sz w:val="30"/>
          <w:szCs w:val="30"/>
        </w:rPr>
        <w:t>注：报价金额大小写须一致；若不一致，以有利于招标人的金额为准。</w:t>
      </w:r>
    </w:p>
    <w:p w14:paraId="277DC3D1">
      <w:pPr>
        <w:spacing w:line="600" w:lineRule="exact"/>
        <w:jc w:val="left"/>
        <w:rPr>
          <w:rFonts w:hint="default" w:ascii="Times New Roman" w:hAnsi="Times New Roman" w:eastAsia="方正仿宋_GBK" w:cs="Times New Roman"/>
          <w:color w:val="auto"/>
          <w:sz w:val="30"/>
          <w:szCs w:val="30"/>
        </w:rPr>
      </w:pPr>
      <w:r>
        <w:rPr>
          <w:rFonts w:hint="eastAsia" w:ascii="方正黑体_GBK" w:hAnsi="方正黑体_GBK" w:eastAsia="方正黑体_GBK" w:cs="方正黑体_GBK"/>
          <w:color w:val="auto"/>
          <w:sz w:val="30"/>
          <w:szCs w:val="30"/>
        </w:rPr>
        <w:t>2.法定代表人身份证明及授权委托书</w:t>
      </w:r>
      <w:bookmarkEnd w:id="5"/>
      <w:bookmarkEnd w:id="6"/>
      <w:bookmarkEnd w:id="7"/>
      <w:bookmarkEnd w:id="8"/>
      <w:r>
        <w:rPr>
          <w:rFonts w:hint="eastAsia" w:ascii="方正黑体_GBK" w:hAnsi="方正黑体_GBK" w:eastAsia="方正黑体_GBK" w:cs="方正黑体_GBK"/>
          <w:color w:val="auto"/>
          <w:sz w:val="30"/>
          <w:szCs w:val="30"/>
        </w:rPr>
        <w:t>格式</w:t>
      </w:r>
    </w:p>
    <w:p w14:paraId="65470EA3">
      <w:pPr>
        <w:spacing w:line="600" w:lineRule="exact"/>
        <w:jc w:val="center"/>
        <w:rPr>
          <w:rFonts w:hint="default" w:ascii="Times New Roman" w:hAnsi="Times New Roman" w:eastAsia="方正仿宋_GBK" w:cs="Times New Roman"/>
          <w:b/>
          <w:color w:val="auto"/>
          <w:sz w:val="30"/>
          <w:szCs w:val="30"/>
        </w:rPr>
      </w:pPr>
    </w:p>
    <w:p w14:paraId="09071BB2">
      <w:pPr>
        <w:spacing w:line="600" w:lineRule="exact"/>
        <w:jc w:val="center"/>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rPr>
        <w:t>法定代表人身份证明</w:t>
      </w:r>
    </w:p>
    <w:p w14:paraId="3EB1FA92">
      <w:pPr>
        <w:tabs>
          <w:tab w:val="left" w:pos="5565"/>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p>
    <w:p w14:paraId="5FBCCA66">
      <w:pPr>
        <w:tabs>
          <w:tab w:val="left" w:pos="5565"/>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投标人名称：</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p>
    <w:p w14:paraId="30B6AA6E">
      <w:pPr>
        <w:tabs>
          <w:tab w:val="left" w:pos="5475"/>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单位性质：</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p>
    <w:p w14:paraId="44B6C676">
      <w:pPr>
        <w:tabs>
          <w:tab w:val="left" w:pos="5475"/>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地址：</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p>
    <w:p w14:paraId="2D9DFD2F">
      <w:pPr>
        <w:tabs>
          <w:tab w:val="left" w:pos="2520"/>
          <w:tab w:val="left" w:pos="3836"/>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成立时间：</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 xml:space="preserve"> </w:t>
      </w:r>
      <w:r>
        <w:rPr>
          <w:rFonts w:hint="default" w:ascii="Times New Roman" w:hAnsi="Times New Roman" w:eastAsia="方正仿宋_GBK" w:cs="Times New Roman"/>
          <w:color w:val="auto"/>
          <w:spacing w:val="-1"/>
          <w:kern w:val="0"/>
          <w:sz w:val="30"/>
          <w:szCs w:val="30"/>
        </w:rPr>
        <w:t>年</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u w:val="single"/>
        </w:rPr>
        <w:t xml:space="preserve"> </w:t>
      </w:r>
      <w:r>
        <w:rPr>
          <w:rFonts w:hint="default" w:ascii="Times New Roman" w:hAnsi="Times New Roman" w:eastAsia="方正仿宋_GBK" w:cs="Times New Roman"/>
          <w:color w:val="auto"/>
          <w:kern w:val="0"/>
          <w:sz w:val="30"/>
          <w:szCs w:val="30"/>
        </w:rPr>
        <w:t xml:space="preserve"> </w:t>
      </w:r>
      <w:r>
        <w:rPr>
          <w:rFonts w:hint="default" w:ascii="Times New Roman" w:hAnsi="Times New Roman" w:eastAsia="方正仿宋_GBK" w:cs="Times New Roman"/>
          <w:color w:val="auto"/>
          <w:spacing w:val="-1"/>
          <w:kern w:val="0"/>
          <w:sz w:val="30"/>
          <w:szCs w:val="30"/>
        </w:rPr>
        <w:t>月</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 xml:space="preserve">         </w:t>
      </w:r>
      <w:r>
        <w:rPr>
          <w:rFonts w:hint="default" w:ascii="Times New Roman" w:hAnsi="Times New Roman" w:eastAsia="方正仿宋_GBK" w:cs="Times New Roman"/>
          <w:color w:val="auto"/>
          <w:kern w:val="0"/>
          <w:sz w:val="30"/>
          <w:szCs w:val="30"/>
        </w:rPr>
        <w:t>日</w:t>
      </w:r>
    </w:p>
    <w:p w14:paraId="3F4DAEF7">
      <w:pPr>
        <w:tabs>
          <w:tab w:val="left" w:pos="5475"/>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经营期限：</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p>
    <w:p w14:paraId="50CD4C02">
      <w:pPr>
        <w:tabs>
          <w:tab w:val="left" w:pos="1580"/>
          <w:tab w:val="left" w:pos="3260"/>
          <w:tab w:val="left" w:pos="4840"/>
          <w:tab w:val="left" w:pos="6300"/>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姓名：</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 xml:space="preserve"> 性别</w:t>
      </w:r>
      <w:r>
        <w:rPr>
          <w:rFonts w:hint="default" w:ascii="Times New Roman" w:hAnsi="Times New Roman" w:eastAsia="方正仿宋_GBK" w:cs="Times New Roman"/>
          <w:color w:val="auto"/>
          <w:spacing w:val="-1"/>
          <w:kern w:val="0"/>
          <w:sz w:val="30"/>
          <w:szCs w:val="30"/>
        </w:rPr>
        <w:t>：</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 xml:space="preserve"> </w:t>
      </w:r>
      <w:r>
        <w:rPr>
          <w:rFonts w:hint="default" w:ascii="Times New Roman" w:hAnsi="Times New Roman" w:eastAsia="方正仿宋_GBK" w:cs="Times New Roman"/>
          <w:color w:val="auto"/>
          <w:spacing w:val="-1"/>
          <w:kern w:val="0"/>
          <w:sz w:val="30"/>
          <w:szCs w:val="30"/>
        </w:rPr>
        <w:t>年</w:t>
      </w:r>
      <w:r>
        <w:rPr>
          <w:rFonts w:hint="default" w:ascii="Times New Roman" w:hAnsi="Times New Roman" w:eastAsia="方正仿宋_GBK" w:cs="Times New Roman"/>
          <w:color w:val="auto"/>
          <w:kern w:val="0"/>
          <w:sz w:val="30"/>
          <w:szCs w:val="30"/>
        </w:rPr>
        <w:t>龄：</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职务：</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系</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 xml:space="preserve"> （投标人名称）的法定代表人。</w:t>
      </w:r>
    </w:p>
    <w:p w14:paraId="36F3F4E3">
      <w:pPr>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特此证明。</w:t>
      </w:r>
    </w:p>
    <w:p w14:paraId="0A908319">
      <w:pPr>
        <w:autoSpaceDE w:val="0"/>
        <w:autoSpaceDN w:val="0"/>
        <w:adjustRightInd w:val="0"/>
        <w:snapToGrid w:val="0"/>
        <w:spacing w:line="600" w:lineRule="exact"/>
        <w:jc w:val="left"/>
        <w:rPr>
          <w:rFonts w:hint="default" w:ascii="Times New Roman" w:hAnsi="Times New Roman" w:eastAsia="方正仿宋_GBK" w:cs="Times New Roman"/>
          <w:color w:val="auto"/>
          <w:kern w:val="0"/>
          <w:sz w:val="30"/>
          <w:szCs w:val="30"/>
        </w:rPr>
      </w:pPr>
    </w:p>
    <w:p w14:paraId="424008F6">
      <w:pPr>
        <w:tabs>
          <w:tab w:val="left" w:pos="5460"/>
        </w:tabs>
        <w:autoSpaceDE w:val="0"/>
        <w:autoSpaceDN w:val="0"/>
        <w:adjustRightInd w:val="0"/>
        <w:snapToGrid w:val="0"/>
        <w:spacing w:line="600" w:lineRule="exact"/>
        <w:ind w:firstLine="3600" w:firstLineChars="1200"/>
        <w:jc w:val="righ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投标</w:t>
      </w:r>
      <w:r>
        <w:rPr>
          <w:rFonts w:hint="default" w:ascii="Times New Roman" w:hAnsi="Times New Roman" w:eastAsia="方正仿宋_GBK" w:cs="Times New Roman"/>
          <w:color w:val="auto"/>
          <w:spacing w:val="-1"/>
          <w:kern w:val="0"/>
          <w:sz w:val="30"/>
          <w:szCs w:val="30"/>
        </w:rPr>
        <w:t>人</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color w:val="auto"/>
          <w:kern w:val="0"/>
          <w:sz w:val="30"/>
          <w:szCs w:val="30"/>
          <w:u w:val="single"/>
        </w:rPr>
        <w:t xml:space="preserve">    </w:t>
      </w:r>
      <w:r>
        <w:rPr>
          <w:rFonts w:hint="default" w:ascii="Times New Roman" w:hAnsi="Times New Roman" w:eastAsia="方正仿宋_GBK" w:cs="Times New Roman"/>
          <w:color w:val="auto"/>
          <w:spacing w:val="-1"/>
          <w:kern w:val="0"/>
          <w:sz w:val="30"/>
          <w:szCs w:val="30"/>
        </w:rPr>
        <w:t>（</w:t>
      </w:r>
      <w:r>
        <w:rPr>
          <w:rFonts w:hint="default" w:ascii="Times New Roman" w:hAnsi="Times New Roman" w:eastAsia="方正仿宋_GBK" w:cs="Times New Roman"/>
          <w:color w:val="auto"/>
          <w:kern w:val="0"/>
          <w:sz w:val="30"/>
          <w:szCs w:val="30"/>
        </w:rPr>
        <w:t>盖单位章）</w:t>
      </w:r>
    </w:p>
    <w:p w14:paraId="41BF3EB5">
      <w:pPr>
        <w:tabs>
          <w:tab w:val="left" w:pos="3455"/>
          <w:tab w:val="left" w:pos="5460"/>
          <w:tab w:val="left" w:pos="6400"/>
        </w:tabs>
        <w:autoSpaceDE w:val="0"/>
        <w:autoSpaceDN w:val="0"/>
        <w:adjustRightInd w:val="0"/>
        <w:snapToGrid w:val="0"/>
        <w:spacing w:line="600" w:lineRule="exact"/>
        <w:ind w:firstLine="3600" w:firstLineChars="600"/>
        <w:jc w:val="righ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spacing w:val="-1"/>
          <w:kern w:val="0"/>
          <w:sz w:val="30"/>
          <w:szCs w:val="30"/>
        </w:rPr>
        <w:t>年</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月</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日</w:t>
      </w:r>
    </w:p>
    <w:p w14:paraId="4C6FAEEE">
      <w:pPr>
        <w:autoSpaceDE w:val="0"/>
        <w:autoSpaceDN w:val="0"/>
        <w:adjustRightInd w:val="0"/>
        <w:snapToGrid w:val="0"/>
        <w:spacing w:line="600" w:lineRule="exact"/>
        <w:jc w:val="left"/>
        <w:rPr>
          <w:rFonts w:hint="default" w:ascii="Times New Roman" w:hAnsi="Times New Roman" w:eastAsia="方正仿宋_GBK" w:cs="Times New Roman"/>
          <w:color w:val="auto"/>
          <w:kern w:val="0"/>
          <w:sz w:val="30"/>
          <w:szCs w:val="30"/>
          <w:u w:val="single"/>
        </w:rPr>
      </w:pPr>
      <w:bookmarkStart w:id="13" w:name="OLE_LINK22"/>
      <w:bookmarkStart w:id="14" w:name="OLE_LINK23"/>
    </w:p>
    <w:p w14:paraId="670F6FC5">
      <w:pPr>
        <w:autoSpaceDE w:val="0"/>
        <w:autoSpaceDN w:val="0"/>
        <w:adjustRightInd w:val="0"/>
        <w:snapToGrid w:val="0"/>
        <w:spacing w:line="600" w:lineRule="exact"/>
        <w:jc w:val="left"/>
        <w:rPr>
          <w:rFonts w:hint="default" w:ascii="Times New Roman" w:hAnsi="Times New Roman" w:eastAsia="方正仿宋_GBK" w:cs="Times New Roman"/>
          <w:color w:val="auto"/>
          <w:kern w:val="0"/>
          <w:sz w:val="30"/>
          <w:szCs w:val="30"/>
          <w:u w:val="single"/>
        </w:rPr>
      </w:pPr>
      <w:r>
        <w:rPr>
          <w:rFonts w:hint="default" w:ascii="Times New Roman" w:hAnsi="Times New Roman" w:eastAsia="方正仿宋_GBK" w:cs="Times New Roman"/>
          <w:color w:val="auto"/>
          <w:kern w:val="0"/>
          <w:sz w:val="30"/>
          <w:szCs w:val="30"/>
          <w:u w:val="single"/>
        </w:rPr>
        <w:t>注：法定代表人的签字必须是亲笔签名，不得使用印章、签名章或其他电子制版签名。法定代表人身份证明需按上述格式填写完整，不可缺少内容。在些基础上增加内容的不影响其有效性。</w:t>
      </w:r>
    </w:p>
    <w:bookmarkEnd w:id="13"/>
    <w:bookmarkEnd w:id="14"/>
    <w:p w14:paraId="05F11A81">
      <w:pPr>
        <w:tabs>
          <w:tab w:val="left" w:pos="1680"/>
          <w:tab w:val="left" w:pos="4215"/>
          <w:tab w:val="left" w:pos="4305"/>
          <w:tab w:val="left" w:pos="8000"/>
        </w:tabs>
        <w:autoSpaceDE w:val="0"/>
        <w:autoSpaceDN w:val="0"/>
        <w:adjustRightInd w:val="0"/>
        <w:snapToGrid w:val="0"/>
        <w:spacing w:line="600" w:lineRule="exact"/>
        <w:rPr>
          <w:rFonts w:hint="default" w:ascii="Times New Roman" w:hAnsi="Times New Roman" w:eastAsia="方正仿宋_GBK" w:cs="Times New Roman"/>
          <w:b/>
          <w:color w:val="auto"/>
          <w:kern w:val="0"/>
          <w:sz w:val="30"/>
          <w:szCs w:val="30"/>
        </w:rPr>
      </w:pPr>
    </w:p>
    <w:p w14:paraId="0E879FF6">
      <w:pPr>
        <w:tabs>
          <w:tab w:val="left" w:pos="1680"/>
          <w:tab w:val="left" w:pos="4215"/>
          <w:tab w:val="left" w:pos="4305"/>
          <w:tab w:val="left" w:pos="8000"/>
        </w:tabs>
        <w:autoSpaceDE w:val="0"/>
        <w:autoSpaceDN w:val="0"/>
        <w:adjustRightInd w:val="0"/>
        <w:snapToGrid w:val="0"/>
        <w:spacing w:line="600" w:lineRule="exact"/>
        <w:jc w:val="center"/>
        <w:rPr>
          <w:rFonts w:hint="default" w:ascii="Times New Roman" w:hAnsi="Times New Roman" w:eastAsia="方正仿宋_GBK" w:cs="Times New Roman"/>
          <w:b/>
          <w:color w:val="auto"/>
          <w:kern w:val="0"/>
          <w:sz w:val="30"/>
          <w:szCs w:val="30"/>
        </w:rPr>
      </w:pPr>
    </w:p>
    <w:p w14:paraId="598A66BE">
      <w:pPr>
        <w:tabs>
          <w:tab w:val="left" w:pos="1680"/>
          <w:tab w:val="left" w:pos="4215"/>
          <w:tab w:val="left" w:pos="4305"/>
          <w:tab w:val="left" w:pos="8000"/>
        </w:tabs>
        <w:autoSpaceDE w:val="0"/>
        <w:autoSpaceDN w:val="0"/>
        <w:adjustRightInd w:val="0"/>
        <w:snapToGrid w:val="0"/>
        <w:spacing w:line="600" w:lineRule="exact"/>
        <w:jc w:val="center"/>
        <w:rPr>
          <w:rFonts w:hint="default" w:ascii="Times New Roman" w:hAnsi="Times New Roman" w:eastAsia="方正仿宋_GBK" w:cs="Times New Roman"/>
          <w:b/>
          <w:color w:val="auto"/>
          <w:kern w:val="0"/>
          <w:sz w:val="30"/>
          <w:szCs w:val="30"/>
        </w:rPr>
      </w:pPr>
    </w:p>
    <w:p w14:paraId="5B3A64A6">
      <w:pPr>
        <w:tabs>
          <w:tab w:val="left" w:pos="1680"/>
          <w:tab w:val="left" w:pos="4215"/>
          <w:tab w:val="left" w:pos="4305"/>
          <w:tab w:val="left" w:pos="8000"/>
        </w:tabs>
        <w:autoSpaceDE w:val="0"/>
        <w:autoSpaceDN w:val="0"/>
        <w:adjustRightInd w:val="0"/>
        <w:snapToGrid w:val="0"/>
        <w:spacing w:line="600" w:lineRule="exact"/>
        <w:jc w:val="center"/>
        <w:rPr>
          <w:rFonts w:hint="default" w:ascii="Times New Roman" w:hAnsi="Times New Roman" w:eastAsia="方正仿宋_GBK" w:cs="Times New Roman"/>
          <w:b/>
          <w:color w:val="auto"/>
          <w:kern w:val="0"/>
          <w:sz w:val="30"/>
          <w:szCs w:val="30"/>
        </w:rPr>
      </w:pPr>
    </w:p>
    <w:p w14:paraId="7E111F0A">
      <w:pPr>
        <w:tabs>
          <w:tab w:val="left" w:pos="1680"/>
          <w:tab w:val="left" w:pos="4215"/>
          <w:tab w:val="left" w:pos="4305"/>
          <w:tab w:val="left" w:pos="8000"/>
        </w:tabs>
        <w:autoSpaceDE w:val="0"/>
        <w:autoSpaceDN w:val="0"/>
        <w:adjustRightInd w:val="0"/>
        <w:snapToGrid w:val="0"/>
        <w:spacing w:line="600" w:lineRule="exact"/>
        <w:jc w:val="center"/>
        <w:rPr>
          <w:rFonts w:hint="default" w:ascii="Times New Roman" w:hAnsi="Times New Roman" w:eastAsia="方正仿宋_GBK" w:cs="Times New Roman"/>
          <w:b/>
          <w:color w:val="auto"/>
          <w:kern w:val="0"/>
          <w:sz w:val="30"/>
          <w:szCs w:val="30"/>
        </w:rPr>
      </w:pPr>
      <w:r>
        <w:rPr>
          <w:rFonts w:hint="default" w:ascii="Times New Roman" w:hAnsi="Times New Roman" w:eastAsia="方正仿宋_GBK" w:cs="Times New Roman"/>
          <w:b/>
          <w:color w:val="auto"/>
          <w:kern w:val="0"/>
          <w:sz w:val="30"/>
          <w:szCs w:val="30"/>
        </w:rPr>
        <w:t>授权委托书</w:t>
      </w:r>
    </w:p>
    <w:p w14:paraId="76E36D80">
      <w:pPr>
        <w:tabs>
          <w:tab w:val="left" w:pos="1680"/>
          <w:tab w:val="left" w:pos="4215"/>
          <w:tab w:val="left" w:pos="4305"/>
          <w:tab w:val="left" w:pos="8000"/>
        </w:tabs>
        <w:autoSpaceDE w:val="0"/>
        <w:autoSpaceDN w:val="0"/>
        <w:adjustRightInd w:val="0"/>
        <w:snapToGrid w:val="0"/>
        <w:spacing w:line="600" w:lineRule="exact"/>
        <w:jc w:val="left"/>
        <w:rPr>
          <w:rFonts w:hint="default" w:ascii="Times New Roman" w:hAnsi="Times New Roman" w:eastAsia="方正仿宋_GBK" w:cs="Times New Roman"/>
          <w:color w:val="auto"/>
          <w:kern w:val="0"/>
          <w:sz w:val="30"/>
          <w:szCs w:val="30"/>
        </w:rPr>
      </w:pPr>
    </w:p>
    <w:p w14:paraId="26CF3E5C">
      <w:pPr>
        <w:tabs>
          <w:tab w:val="left" w:pos="1680"/>
          <w:tab w:val="left" w:pos="4215"/>
          <w:tab w:val="left" w:pos="4305"/>
          <w:tab w:val="left" w:pos="8000"/>
        </w:tabs>
        <w:autoSpaceDE w:val="0"/>
        <w:autoSpaceDN w:val="0"/>
        <w:adjustRightInd w:val="0"/>
        <w:snapToGrid w:val="0"/>
        <w:spacing w:line="600" w:lineRule="exact"/>
        <w:ind w:firstLine="600" w:firstLineChars="20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本人</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（姓名）系</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color w:val="auto"/>
          <w:spacing w:val="-1"/>
          <w:kern w:val="0"/>
          <w:sz w:val="30"/>
          <w:szCs w:val="30"/>
        </w:rPr>
        <w:t>投</w:t>
      </w:r>
      <w:r>
        <w:rPr>
          <w:rFonts w:hint="default" w:ascii="Times New Roman" w:hAnsi="Times New Roman" w:eastAsia="方正仿宋_GBK" w:cs="Times New Roman"/>
          <w:color w:val="auto"/>
          <w:kern w:val="0"/>
          <w:sz w:val="30"/>
          <w:szCs w:val="30"/>
        </w:rPr>
        <w:t>标人名称</w:t>
      </w:r>
      <w:r>
        <w:rPr>
          <w:rFonts w:hint="default" w:ascii="Times New Roman" w:hAnsi="Times New Roman" w:eastAsia="方正仿宋_GBK" w:cs="Times New Roman"/>
          <w:color w:val="auto"/>
          <w:spacing w:val="1"/>
          <w:kern w:val="0"/>
          <w:sz w:val="30"/>
          <w:szCs w:val="30"/>
        </w:rPr>
        <w:t>）</w:t>
      </w:r>
      <w:r>
        <w:rPr>
          <w:rFonts w:hint="default" w:ascii="Times New Roman" w:hAnsi="Times New Roman" w:eastAsia="方正仿宋_GBK" w:cs="Times New Roman"/>
          <w:color w:val="auto"/>
          <w:kern w:val="0"/>
          <w:sz w:val="30"/>
          <w:szCs w:val="30"/>
        </w:rPr>
        <w:t>的法定代</w:t>
      </w:r>
      <w:r>
        <w:rPr>
          <w:rFonts w:hint="default" w:ascii="Times New Roman" w:hAnsi="Times New Roman" w:eastAsia="方正仿宋_GBK" w:cs="Times New Roman"/>
          <w:color w:val="auto"/>
          <w:spacing w:val="1"/>
          <w:kern w:val="0"/>
          <w:sz w:val="30"/>
          <w:szCs w:val="30"/>
        </w:rPr>
        <w:t>表</w:t>
      </w:r>
      <w:r>
        <w:rPr>
          <w:rFonts w:hint="default" w:ascii="Times New Roman" w:hAnsi="Times New Roman" w:eastAsia="方正仿宋_GBK" w:cs="Times New Roman"/>
          <w:color w:val="auto"/>
          <w:kern w:val="0"/>
          <w:sz w:val="30"/>
          <w:szCs w:val="30"/>
        </w:rPr>
        <w:t>人，现委托</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（姓 名）为我方代理人。代理人根据授权，以我方名义签署、澄清、说明、补正、递交、撤回、 修改</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（项</w:t>
      </w:r>
      <w:r>
        <w:rPr>
          <w:rFonts w:hint="default" w:ascii="Times New Roman" w:hAnsi="Times New Roman" w:eastAsia="方正仿宋_GBK" w:cs="Times New Roman"/>
          <w:color w:val="auto"/>
          <w:spacing w:val="-1"/>
          <w:kern w:val="0"/>
          <w:sz w:val="30"/>
          <w:szCs w:val="30"/>
        </w:rPr>
        <w:t>目</w:t>
      </w:r>
      <w:r>
        <w:rPr>
          <w:rFonts w:hint="default" w:ascii="Times New Roman" w:hAnsi="Times New Roman" w:eastAsia="方正仿宋_GBK" w:cs="Times New Roman"/>
          <w:color w:val="auto"/>
          <w:kern w:val="0"/>
          <w:sz w:val="30"/>
          <w:szCs w:val="30"/>
        </w:rPr>
        <w:t>名称）投标文件、签订合同和处理有关事宜，其法律后果由我方承担。</w:t>
      </w:r>
    </w:p>
    <w:p w14:paraId="53D6BECE">
      <w:pPr>
        <w:tabs>
          <w:tab w:val="left" w:pos="1680"/>
          <w:tab w:val="left" w:pos="4215"/>
          <w:tab w:val="left" w:pos="4305"/>
          <w:tab w:val="left" w:pos="8000"/>
        </w:tabs>
        <w:autoSpaceDE w:val="0"/>
        <w:autoSpaceDN w:val="0"/>
        <w:adjustRightInd w:val="0"/>
        <w:snapToGrid w:val="0"/>
        <w:spacing w:line="600" w:lineRule="exact"/>
        <w:ind w:firstLine="42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委托</w:t>
      </w:r>
      <w:r>
        <w:rPr>
          <w:rFonts w:hint="default" w:ascii="Times New Roman" w:hAnsi="Times New Roman" w:eastAsia="方正仿宋_GBK" w:cs="Times New Roman"/>
          <w:color w:val="auto"/>
          <w:spacing w:val="-1"/>
          <w:kern w:val="0"/>
          <w:sz w:val="30"/>
          <w:szCs w:val="30"/>
        </w:rPr>
        <w:t>期</w:t>
      </w:r>
      <w:r>
        <w:rPr>
          <w:rFonts w:hint="default" w:ascii="Times New Roman" w:hAnsi="Times New Roman" w:eastAsia="方正仿宋_GBK" w:cs="Times New Roman"/>
          <w:color w:val="auto"/>
          <w:kern w:val="0"/>
          <w:sz w:val="30"/>
          <w:szCs w:val="30"/>
        </w:rPr>
        <w:t>限：</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 xml:space="preserve">。 </w:t>
      </w:r>
    </w:p>
    <w:p w14:paraId="464942AE">
      <w:pPr>
        <w:tabs>
          <w:tab w:val="left" w:pos="1680"/>
          <w:tab w:val="left" w:pos="4215"/>
          <w:tab w:val="left" w:pos="4305"/>
          <w:tab w:val="left" w:pos="8000"/>
        </w:tabs>
        <w:autoSpaceDE w:val="0"/>
        <w:autoSpaceDN w:val="0"/>
        <w:adjustRightInd w:val="0"/>
        <w:snapToGrid w:val="0"/>
        <w:spacing w:line="600" w:lineRule="exact"/>
        <w:ind w:firstLine="42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代理人无转委托权。</w:t>
      </w:r>
    </w:p>
    <w:p w14:paraId="694C072C">
      <w:pPr>
        <w:tabs>
          <w:tab w:val="left" w:pos="1680"/>
          <w:tab w:val="left" w:pos="4215"/>
          <w:tab w:val="left" w:pos="4305"/>
          <w:tab w:val="left" w:pos="8000"/>
        </w:tabs>
        <w:autoSpaceDE w:val="0"/>
        <w:autoSpaceDN w:val="0"/>
        <w:adjustRightInd w:val="0"/>
        <w:snapToGrid w:val="0"/>
        <w:spacing w:line="600" w:lineRule="exact"/>
        <w:ind w:firstLine="42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附：法定代表人身份证明。</w:t>
      </w:r>
    </w:p>
    <w:p w14:paraId="5DC093AB">
      <w:pPr>
        <w:tabs>
          <w:tab w:val="left" w:pos="4200"/>
          <w:tab w:val="left" w:pos="4620"/>
        </w:tabs>
        <w:autoSpaceDE w:val="0"/>
        <w:autoSpaceDN w:val="0"/>
        <w:adjustRightInd w:val="0"/>
        <w:snapToGrid w:val="0"/>
        <w:spacing w:line="600" w:lineRule="exact"/>
        <w:ind w:right="560"/>
        <w:rPr>
          <w:rFonts w:hint="default" w:ascii="Times New Roman" w:hAnsi="Times New Roman" w:eastAsia="方正仿宋_GBK" w:cs="Times New Roman"/>
          <w:color w:val="auto"/>
          <w:kern w:val="0"/>
          <w:sz w:val="30"/>
          <w:szCs w:val="30"/>
        </w:rPr>
      </w:pPr>
    </w:p>
    <w:p w14:paraId="3987EA9B">
      <w:pPr>
        <w:tabs>
          <w:tab w:val="left" w:pos="4200"/>
          <w:tab w:val="left" w:pos="4620"/>
        </w:tabs>
        <w:autoSpaceDE w:val="0"/>
        <w:autoSpaceDN w:val="0"/>
        <w:adjustRightInd w:val="0"/>
        <w:snapToGrid w:val="0"/>
        <w:spacing w:line="600" w:lineRule="exact"/>
        <w:ind w:right="560"/>
        <w:rPr>
          <w:rFonts w:hint="default" w:ascii="Times New Roman" w:hAnsi="Times New Roman" w:eastAsia="方正仿宋_GBK" w:cs="Times New Roman"/>
          <w:color w:val="auto"/>
          <w:kern w:val="0"/>
          <w:sz w:val="30"/>
          <w:szCs w:val="30"/>
        </w:rPr>
      </w:pPr>
    </w:p>
    <w:p w14:paraId="6502B577">
      <w:pPr>
        <w:tabs>
          <w:tab w:val="left" w:pos="4200"/>
          <w:tab w:val="left" w:pos="4620"/>
        </w:tabs>
        <w:autoSpaceDE w:val="0"/>
        <w:autoSpaceDN w:val="0"/>
        <w:adjustRightInd w:val="0"/>
        <w:snapToGrid w:val="0"/>
        <w:spacing w:line="600" w:lineRule="exact"/>
        <w:ind w:right="560" w:firstLine="3450" w:firstLineChars="1150"/>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投  标  人：</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color w:val="auto"/>
          <w:spacing w:val="-1"/>
          <w:kern w:val="0"/>
          <w:sz w:val="30"/>
          <w:szCs w:val="30"/>
        </w:rPr>
        <w:t>盖</w:t>
      </w:r>
      <w:r>
        <w:rPr>
          <w:rFonts w:hint="default" w:ascii="Times New Roman" w:hAnsi="Times New Roman" w:eastAsia="方正仿宋_GBK" w:cs="Times New Roman"/>
          <w:color w:val="auto"/>
          <w:kern w:val="0"/>
          <w:sz w:val="30"/>
          <w:szCs w:val="30"/>
        </w:rPr>
        <w:t xml:space="preserve">单位章） </w:t>
      </w:r>
    </w:p>
    <w:p w14:paraId="04EC0681">
      <w:pPr>
        <w:tabs>
          <w:tab w:val="left" w:pos="5645"/>
        </w:tabs>
        <w:autoSpaceDE w:val="0"/>
        <w:autoSpaceDN w:val="0"/>
        <w:adjustRightInd w:val="0"/>
        <w:snapToGrid w:val="0"/>
        <w:spacing w:line="600" w:lineRule="exact"/>
        <w:ind w:firstLine="3450" w:firstLineChars="115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法定代表人：</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（签字）</w:t>
      </w:r>
    </w:p>
    <w:p w14:paraId="03E22835">
      <w:pPr>
        <w:tabs>
          <w:tab w:val="left" w:pos="5260"/>
        </w:tabs>
        <w:autoSpaceDE w:val="0"/>
        <w:autoSpaceDN w:val="0"/>
        <w:adjustRightInd w:val="0"/>
        <w:snapToGrid w:val="0"/>
        <w:spacing w:line="600" w:lineRule="exact"/>
        <w:ind w:firstLine="3450" w:firstLineChars="115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身份证号码：</w:t>
      </w:r>
      <w:r>
        <w:rPr>
          <w:rFonts w:hint="default" w:ascii="Times New Roman" w:hAnsi="Times New Roman" w:eastAsia="方正仿宋_GBK" w:cs="Times New Roman"/>
          <w:color w:val="auto"/>
          <w:w w:val="200"/>
          <w:kern w:val="0"/>
          <w:sz w:val="30"/>
          <w:szCs w:val="30"/>
          <w:u w:val="single"/>
        </w:rPr>
        <w:t xml:space="preserve">       </w:t>
      </w:r>
    </w:p>
    <w:p w14:paraId="414C77F8">
      <w:pPr>
        <w:tabs>
          <w:tab w:val="left" w:pos="6720"/>
        </w:tabs>
        <w:autoSpaceDE w:val="0"/>
        <w:autoSpaceDN w:val="0"/>
        <w:adjustRightInd w:val="0"/>
        <w:snapToGrid w:val="0"/>
        <w:spacing w:line="600" w:lineRule="exact"/>
        <w:ind w:firstLine="3450" w:firstLineChars="115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委托代理人：</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（签</w:t>
      </w:r>
      <w:r>
        <w:rPr>
          <w:rFonts w:hint="default" w:ascii="Times New Roman" w:hAnsi="Times New Roman" w:eastAsia="方正仿宋_GBK" w:cs="Times New Roman"/>
          <w:color w:val="auto"/>
          <w:spacing w:val="-1"/>
          <w:kern w:val="0"/>
          <w:sz w:val="30"/>
          <w:szCs w:val="30"/>
        </w:rPr>
        <w:t>字</w:t>
      </w:r>
      <w:r>
        <w:rPr>
          <w:rFonts w:hint="default" w:ascii="Times New Roman" w:hAnsi="Times New Roman" w:eastAsia="方正仿宋_GBK" w:cs="Times New Roman"/>
          <w:color w:val="auto"/>
          <w:kern w:val="0"/>
          <w:sz w:val="30"/>
          <w:szCs w:val="30"/>
        </w:rPr>
        <w:t>）</w:t>
      </w:r>
    </w:p>
    <w:p w14:paraId="1681775C">
      <w:pPr>
        <w:tabs>
          <w:tab w:val="left" w:pos="5260"/>
        </w:tabs>
        <w:autoSpaceDE w:val="0"/>
        <w:autoSpaceDN w:val="0"/>
        <w:adjustRightInd w:val="0"/>
        <w:snapToGrid w:val="0"/>
        <w:spacing w:line="600" w:lineRule="exact"/>
        <w:ind w:firstLine="3450" w:firstLineChars="115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身份证号码：</w:t>
      </w:r>
      <w:r>
        <w:rPr>
          <w:rFonts w:hint="default" w:ascii="Times New Roman" w:hAnsi="Times New Roman" w:eastAsia="方正仿宋_GBK" w:cs="Times New Roman"/>
          <w:color w:val="auto"/>
          <w:w w:val="200"/>
          <w:kern w:val="0"/>
          <w:sz w:val="30"/>
          <w:szCs w:val="30"/>
          <w:u w:val="single"/>
        </w:rPr>
        <w:t xml:space="preserve">       </w:t>
      </w:r>
    </w:p>
    <w:p w14:paraId="67AA9CF2">
      <w:pPr>
        <w:tabs>
          <w:tab w:val="left" w:pos="3455"/>
          <w:tab w:val="left" w:pos="5460"/>
          <w:tab w:val="left" w:pos="6400"/>
        </w:tabs>
        <w:autoSpaceDE w:val="0"/>
        <w:autoSpaceDN w:val="0"/>
        <w:adjustRightInd w:val="0"/>
        <w:snapToGrid w:val="0"/>
        <w:spacing w:line="600" w:lineRule="exact"/>
        <w:ind w:firstLine="3600" w:firstLineChars="600"/>
        <w:jc w:val="righ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spacing w:val="-1"/>
          <w:kern w:val="0"/>
          <w:sz w:val="30"/>
          <w:szCs w:val="30"/>
        </w:rPr>
        <w:t>年</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月</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日</w:t>
      </w:r>
    </w:p>
    <w:p w14:paraId="012A6C8F">
      <w:pPr>
        <w:tabs>
          <w:tab w:val="left" w:pos="5760"/>
        </w:tabs>
        <w:autoSpaceDE w:val="0"/>
        <w:autoSpaceDN w:val="0"/>
        <w:adjustRightInd w:val="0"/>
        <w:spacing w:line="600" w:lineRule="exact"/>
        <w:ind w:right="11"/>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注：1.法定代表人参加投标活动并签署文件的不需要授权委托书，只需提供法定代表人身份证明；非法定代表人参加投标活动及签署文件的除提供法定代表人身份证明外还须提供授权委托书。</w:t>
      </w:r>
    </w:p>
    <w:p w14:paraId="1BA9A3D7">
      <w:pPr>
        <w:tabs>
          <w:tab w:val="left" w:pos="5760"/>
        </w:tabs>
        <w:autoSpaceDE w:val="0"/>
        <w:autoSpaceDN w:val="0"/>
        <w:adjustRightInd w:val="0"/>
        <w:spacing w:line="600" w:lineRule="exact"/>
        <w:ind w:right="11"/>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2.法定代表人身份证明及</w:t>
      </w:r>
      <w:r>
        <w:rPr>
          <w:rFonts w:hint="eastAsia" w:eastAsia="方正仿宋_GBK" w:cs="Times New Roman"/>
          <w:color w:val="auto"/>
          <w:kern w:val="0"/>
          <w:sz w:val="30"/>
          <w:szCs w:val="30"/>
          <w:lang w:eastAsia="zh-CN"/>
        </w:rPr>
        <w:t>授权委托</w:t>
      </w:r>
      <w:r>
        <w:rPr>
          <w:rFonts w:hint="default" w:ascii="Times New Roman" w:hAnsi="Times New Roman" w:eastAsia="方正仿宋_GBK" w:cs="Times New Roman"/>
          <w:color w:val="auto"/>
          <w:kern w:val="0"/>
          <w:sz w:val="30"/>
          <w:szCs w:val="30"/>
        </w:rPr>
        <w:t>书原件装入投标文件一并递交。</w:t>
      </w:r>
    </w:p>
    <w:p w14:paraId="4E15C76E">
      <w:pPr>
        <w:tabs>
          <w:tab w:val="left" w:pos="5760"/>
        </w:tabs>
        <w:autoSpaceDE w:val="0"/>
        <w:autoSpaceDN w:val="0"/>
        <w:adjustRightInd w:val="0"/>
        <w:spacing w:line="600" w:lineRule="exact"/>
        <w:ind w:right="11"/>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kern w:val="0"/>
          <w:sz w:val="30"/>
          <w:szCs w:val="30"/>
        </w:rPr>
        <w:t>3.另须准备一份在开标现场出具。</w:t>
      </w:r>
      <w:bookmarkEnd w:id="9"/>
      <w:bookmarkEnd w:id="10"/>
      <w:bookmarkEnd w:id="11"/>
      <w:bookmarkEnd w:id="12"/>
    </w:p>
    <w:p w14:paraId="28BB8A8D">
      <w:pPr>
        <w:pStyle w:val="2"/>
        <w:ind w:firstLine="602" w:firstLineChars="200"/>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rPr>
        <w:t>3.公司资质</w:t>
      </w:r>
    </w:p>
    <w:p w14:paraId="6CDD371C">
      <w:pPr>
        <w:pStyle w:val="2"/>
        <w:ind w:firstLine="602" w:firstLineChars="200"/>
        <w:rPr>
          <w:rFonts w:hint="default" w:ascii="Times New Roman" w:hAnsi="Times New Roman" w:eastAsia="方正仿宋_GBK" w:cs="Times New Roman"/>
          <w:b/>
          <w:color w:val="auto"/>
          <w:sz w:val="30"/>
          <w:szCs w:val="30"/>
        </w:rPr>
      </w:pPr>
    </w:p>
    <w:p w14:paraId="4A65E303">
      <w:pP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br w:type="page"/>
      </w:r>
    </w:p>
    <w:p w14:paraId="0EAF3B88">
      <w:pPr>
        <w:numPr>
          <w:ilvl w:val="0"/>
          <w:numId w:val="2"/>
        </w:numPr>
        <w:spacing w:before="156" w:beforeLines="50"/>
        <w:jc w:val="center"/>
        <w:rPr>
          <w:rFonts w:hint="eastAsia" w:ascii="方正黑体_GBK" w:hAnsi="方正黑体_GBK" w:eastAsia="方正黑体_GBK" w:cs="方正黑体_GBK"/>
          <w:color w:val="auto"/>
          <w:sz w:val="30"/>
          <w:szCs w:val="30"/>
          <w:lang w:eastAsia="zh-CN"/>
        </w:rPr>
      </w:pPr>
      <w:r>
        <w:rPr>
          <w:rFonts w:hint="eastAsia" w:ascii="方正黑体_GBK" w:hAnsi="方正黑体_GBK" w:eastAsia="方正黑体_GBK" w:cs="方正黑体_GBK"/>
          <w:color w:val="auto"/>
          <w:sz w:val="30"/>
          <w:szCs w:val="30"/>
          <w:lang w:eastAsia="zh-CN"/>
        </w:rPr>
        <w:t>合同范本</w:t>
      </w:r>
    </w:p>
    <w:p w14:paraId="6EA7D5AA">
      <w:pPr>
        <w:pStyle w:val="2"/>
        <w:rPr>
          <w:rFonts w:hint="default" w:ascii="Times New Roman" w:hAnsi="Times New Roman" w:eastAsia="方正仿宋_GBK" w:cs="Times New Roman"/>
          <w:color w:val="auto"/>
          <w:sz w:val="30"/>
          <w:szCs w:val="30"/>
          <w:lang w:eastAsia="zh-CN"/>
        </w:rPr>
      </w:pPr>
    </w:p>
    <w:p w14:paraId="7FF9C71E">
      <w:pPr>
        <w:pStyle w:val="2"/>
        <w:rPr>
          <w:rFonts w:hint="default" w:ascii="Times New Roman" w:hAnsi="Times New Roman" w:eastAsia="方正仿宋_GBK" w:cs="Times New Roman"/>
          <w:color w:val="auto"/>
          <w:sz w:val="30"/>
          <w:szCs w:val="30"/>
          <w:lang w:eastAsia="zh-CN"/>
        </w:rPr>
      </w:pPr>
    </w:p>
    <w:p w14:paraId="37273B09">
      <w:pPr>
        <w:pStyle w:val="2"/>
        <w:rPr>
          <w:rFonts w:hint="default" w:ascii="Times New Roman" w:hAnsi="Times New Roman" w:eastAsia="方正仿宋_GBK" w:cs="Times New Roman"/>
          <w:color w:val="auto"/>
          <w:sz w:val="30"/>
          <w:szCs w:val="30"/>
          <w:lang w:eastAsia="zh-CN"/>
        </w:rPr>
      </w:pPr>
    </w:p>
    <w:p w14:paraId="4FB8283F">
      <w:pPr>
        <w:pStyle w:val="2"/>
        <w:rPr>
          <w:rFonts w:hint="default" w:ascii="Times New Roman" w:hAnsi="Times New Roman" w:eastAsia="方正仿宋_GBK" w:cs="Times New Roman"/>
          <w:color w:val="auto"/>
          <w:sz w:val="30"/>
          <w:szCs w:val="30"/>
          <w:lang w:eastAsia="zh-CN"/>
        </w:rPr>
      </w:pPr>
    </w:p>
    <w:p w14:paraId="50F95707">
      <w:pPr>
        <w:pStyle w:val="2"/>
        <w:numPr>
          <w:ilvl w:val="0"/>
          <w:numId w:val="0"/>
        </w:numPr>
        <w:rPr>
          <w:rFonts w:hint="default" w:ascii="Times New Roman" w:hAnsi="Times New Roman" w:eastAsia="方正仿宋_GBK" w:cs="Times New Roman"/>
          <w:color w:val="auto"/>
          <w:sz w:val="30"/>
          <w:szCs w:val="30"/>
          <w:lang w:eastAsia="zh-CN"/>
        </w:rPr>
      </w:pPr>
    </w:p>
    <w:p w14:paraId="1ADC7131">
      <w:pPr>
        <w:pStyle w:val="2"/>
        <w:numPr>
          <w:ilvl w:val="0"/>
          <w:numId w:val="0"/>
        </w:numPr>
        <w:rPr>
          <w:rFonts w:hint="default" w:ascii="Times New Roman" w:hAnsi="Times New Roman" w:eastAsia="方正仿宋_GBK" w:cs="Times New Roman"/>
          <w:color w:val="auto"/>
          <w:sz w:val="30"/>
          <w:szCs w:val="30"/>
          <w:lang w:eastAsia="zh-CN"/>
        </w:rPr>
      </w:pPr>
    </w:p>
    <w:p w14:paraId="6C932BBE">
      <w:pPr>
        <w:jc w:val="center"/>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bCs/>
          <w:color w:val="auto"/>
          <w:kern w:val="28"/>
          <w:sz w:val="30"/>
          <w:szCs w:val="30"/>
          <w:lang w:eastAsia="zh-CN"/>
        </w:rPr>
        <w:t>宽幅板带</w:t>
      </w:r>
      <w:r>
        <w:rPr>
          <w:rFonts w:hint="default" w:ascii="Times New Roman" w:hAnsi="Times New Roman" w:eastAsia="方正仿宋_GBK" w:cs="Times New Roman"/>
          <w:bCs/>
          <w:color w:val="auto"/>
          <w:kern w:val="28"/>
          <w:sz w:val="30"/>
          <w:szCs w:val="30"/>
        </w:rPr>
        <w:t>土壤污染状况调查项目</w:t>
      </w:r>
    </w:p>
    <w:p w14:paraId="20D62296">
      <w:pPr>
        <w:rPr>
          <w:rFonts w:hint="default" w:ascii="Times New Roman" w:hAnsi="Times New Roman" w:eastAsia="方正仿宋_GBK" w:cs="Times New Roman"/>
          <w:color w:val="auto"/>
          <w:kern w:val="28"/>
          <w:sz w:val="30"/>
          <w:szCs w:val="30"/>
        </w:rPr>
      </w:pPr>
    </w:p>
    <w:p w14:paraId="45875A7C">
      <w:pPr>
        <w:rPr>
          <w:rFonts w:hint="default" w:ascii="Times New Roman" w:hAnsi="Times New Roman" w:eastAsia="方正仿宋_GBK" w:cs="Times New Roman"/>
          <w:color w:val="auto"/>
          <w:kern w:val="28"/>
          <w:sz w:val="30"/>
          <w:szCs w:val="30"/>
        </w:rPr>
      </w:pPr>
    </w:p>
    <w:p w14:paraId="46295557">
      <w:pPr>
        <w:rPr>
          <w:rFonts w:hint="default" w:ascii="Times New Roman" w:hAnsi="Times New Roman" w:eastAsia="方正仿宋_GBK" w:cs="Times New Roman"/>
          <w:color w:val="auto"/>
          <w:kern w:val="28"/>
          <w:sz w:val="30"/>
          <w:szCs w:val="30"/>
        </w:rPr>
      </w:pPr>
    </w:p>
    <w:p w14:paraId="415F68D7">
      <w:pPr>
        <w:rPr>
          <w:rFonts w:hint="default" w:ascii="Times New Roman" w:hAnsi="Times New Roman" w:eastAsia="方正仿宋_GBK" w:cs="Times New Roman"/>
          <w:color w:val="auto"/>
          <w:kern w:val="28"/>
          <w:sz w:val="30"/>
          <w:szCs w:val="30"/>
        </w:rPr>
      </w:pPr>
    </w:p>
    <w:p w14:paraId="6D9759B0">
      <w:pPr>
        <w:rPr>
          <w:rFonts w:hint="default" w:ascii="Times New Roman" w:hAnsi="Times New Roman" w:eastAsia="方正仿宋_GBK" w:cs="Times New Roman"/>
          <w:color w:val="auto"/>
          <w:kern w:val="28"/>
          <w:sz w:val="30"/>
          <w:szCs w:val="30"/>
        </w:rPr>
      </w:pPr>
    </w:p>
    <w:p w14:paraId="45094F5F">
      <w:pPr>
        <w:rPr>
          <w:rFonts w:hint="default" w:ascii="Times New Roman" w:hAnsi="Times New Roman" w:eastAsia="方正仿宋_GBK" w:cs="Times New Roman"/>
          <w:color w:val="auto"/>
          <w:kern w:val="28"/>
          <w:sz w:val="30"/>
          <w:szCs w:val="30"/>
        </w:rPr>
      </w:pPr>
    </w:p>
    <w:p w14:paraId="4A0B19B7">
      <w:pPr>
        <w:rPr>
          <w:rFonts w:hint="default" w:ascii="Times New Roman" w:hAnsi="Times New Roman" w:eastAsia="方正仿宋_GBK" w:cs="Times New Roman"/>
          <w:color w:val="auto"/>
          <w:kern w:val="28"/>
          <w:sz w:val="30"/>
          <w:szCs w:val="30"/>
        </w:rPr>
      </w:pPr>
    </w:p>
    <w:p w14:paraId="3BA426E0">
      <w:pPr>
        <w:rPr>
          <w:rFonts w:hint="default" w:ascii="Times New Roman" w:hAnsi="Times New Roman" w:eastAsia="方正仿宋_GBK" w:cs="Times New Roman"/>
          <w:color w:val="auto"/>
          <w:kern w:val="28"/>
          <w:sz w:val="30"/>
          <w:szCs w:val="30"/>
        </w:rPr>
      </w:pPr>
    </w:p>
    <w:p w14:paraId="0C439E1A">
      <w:pPr>
        <w:spacing w:before="156" w:beforeLines="50" w:after="156" w:afterLines="50" w:line="480" w:lineRule="auto"/>
        <w:ind w:right="565"/>
        <w:rPr>
          <w:rFonts w:hint="default" w:ascii="Times New Roman" w:hAnsi="Times New Roman" w:eastAsia="方正仿宋_GBK" w:cs="Times New Roman"/>
          <w:b/>
          <w:color w:val="auto"/>
          <w:sz w:val="30"/>
          <w:szCs w:val="30"/>
          <w:u w:val="single"/>
          <w:lang w:val="en-US" w:eastAsia="zh-CN"/>
        </w:rPr>
      </w:pPr>
      <w:r>
        <w:rPr>
          <w:rFonts w:hint="default" w:ascii="Times New Roman" w:hAnsi="Times New Roman" w:eastAsia="方正仿宋_GBK" w:cs="Times New Roman"/>
          <w:color w:val="auto"/>
          <w:kern w:val="28"/>
          <w:sz w:val="30"/>
          <w:szCs w:val="30"/>
        </w:rPr>
        <w:t>发 包 人</w:t>
      </w:r>
      <w:r>
        <w:rPr>
          <w:rFonts w:hint="default" w:ascii="Times New Roman" w:hAnsi="Times New Roman" w:eastAsia="方正仿宋_GBK" w:cs="Times New Roman"/>
          <w:b/>
          <w:bCs/>
          <w:color w:val="auto"/>
          <w:kern w:val="28"/>
          <w:sz w:val="30"/>
          <w:szCs w:val="30"/>
        </w:rPr>
        <w:t>:</w:t>
      </w:r>
      <w:r>
        <w:rPr>
          <w:rFonts w:hint="default" w:ascii="Times New Roman" w:hAnsi="Times New Roman" w:eastAsia="方正仿宋_GBK" w:cs="Times New Roman"/>
          <w:color w:val="auto"/>
          <w:kern w:val="28"/>
          <w:sz w:val="30"/>
          <w:szCs w:val="30"/>
          <w:u w:val="single"/>
        </w:rPr>
        <w:t xml:space="preserve"> </w:t>
      </w:r>
      <w:r>
        <w:rPr>
          <w:rFonts w:hint="default" w:ascii="Times New Roman" w:hAnsi="Times New Roman" w:eastAsia="方正仿宋_GBK" w:cs="Times New Roman"/>
          <w:b/>
          <w:color w:val="auto"/>
          <w:sz w:val="30"/>
          <w:szCs w:val="30"/>
          <w:u w:val="single"/>
          <w:lang w:val="en-US" w:eastAsia="zh-CN"/>
        </w:rPr>
        <w:t xml:space="preserve">                                      </w:t>
      </w:r>
    </w:p>
    <w:p w14:paraId="1FFB1794">
      <w:pPr>
        <w:spacing w:before="156" w:beforeLines="50" w:after="156" w:afterLines="50" w:line="480" w:lineRule="auto"/>
        <w:ind w:right="565"/>
        <w:rPr>
          <w:rFonts w:hint="default" w:ascii="Times New Roman" w:hAnsi="Times New Roman" w:eastAsia="方正仿宋_GBK" w:cs="Times New Roman"/>
          <w:b/>
          <w:color w:val="auto"/>
          <w:sz w:val="30"/>
          <w:szCs w:val="30"/>
          <w:u w:val="single"/>
        </w:rPr>
      </w:pPr>
      <w:r>
        <w:rPr>
          <w:rFonts w:hint="default" w:ascii="Times New Roman" w:hAnsi="Times New Roman" w:eastAsia="方正仿宋_GBK" w:cs="Times New Roman"/>
          <w:color w:val="auto"/>
          <w:kern w:val="28"/>
          <w:sz w:val="30"/>
          <w:szCs w:val="30"/>
        </w:rPr>
        <w:t>编 制 人</w:t>
      </w:r>
      <w:r>
        <w:rPr>
          <w:rFonts w:hint="default" w:ascii="Times New Roman" w:hAnsi="Times New Roman" w:eastAsia="方正仿宋_GBK" w:cs="Times New Roman"/>
          <w:b/>
          <w:bCs/>
          <w:color w:val="auto"/>
          <w:kern w:val="28"/>
          <w:sz w:val="30"/>
          <w:szCs w:val="30"/>
        </w:rPr>
        <w:t>:</w:t>
      </w:r>
      <w:r>
        <w:rPr>
          <w:rFonts w:hint="default" w:ascii="Times New Roman" w:hAnsi="Times New Roman" w:eastAsia="方正仿宋_GBK" w:cs="Times New Roman"/>
          <w:color w:val="auto"/>
          <w:kern w:val="28"/>
          <w:sz w:val="30"/>
          <w:szCs w:val="30"/>
          <w:u w:val="single"/>
        </w:rPr>
        <w:t xml:space="preserve"> </w:t>
      </w:r>
      <w:r>
        <w:rPr>
          <w:rFonts w:hint="default" w:ascii="Times New Roman" w:hAnsi="Times New Roman" w:eastAsia="方正仿宋_GBK" w:cs="Times New Roman"/>
          <w:b/>
          <w:color w:val="auto"/>
          <w:sz w:val="30"/>
          <w:szCs w:val="30"/>
          <w:u w:val="single"/>
        </w:rPr>
        <w:t xml:space="preserve">                  </w:t>
      </w:r>
      <w:r>
        <w:rPr>
          <w:rFonts w:hint="default" w:ascii="Times New Roman" w:hAnsi="Times New Roman" w:eastAsia="方正仿宋_GBK" w:cs="Times New Roman"/>
          <w:b/>
          <w:color w:val="auto"/>
          <w:sz w:val="30"/>
          <w:szCs w:val="30"/>
          <w:u w:val="single"/>
          <w:lang w:val="en-US" w:eastAsia="zh-CN"/>
        </w:rPr>
        <w:t xml:space="preserve">             </w:t>
      </w:r>
      <w:r>
        <w:rPr>
          <w:rFonts w:hint="default" w:ascii="Times New Roman" w:hAnsi="Times New Roman" w:eastAsia="方正仿宋_GBK" w:cs="Times New Roman"/>
          <w:b/>
          <w:color w:val="auto"/>
          <w:sz w:val="30"/>
          <w:szCs w:val="30"/>
          <w:u w:val="single"/>
        </w:rPr>
        <w:t xml:space="preserve">        </w:t>
      </w:r>
    </w:p>
    <w:p w14:paraId="03F00E0D">
      <w:pPr>
        <w:spacing w:before="156" w:beforeLines="50" w:after="156" w:afterLines="50" w:line="480" w:lineRule="auto"/>
        <w:ind w:right="565"/>
        <w:jc w:val="center"/>
        <w:rPr>
          <w:rFonts w:hint="default" w:ascii="Times New Roman" w:hAnsi="Times New Roman" w:eastAsia="方正仿宋_GBK" w:cs="Times New Roman"/>
          <w:color w:val="auto"/>
          <w:kern w:val="28"/>
          <w:sz w:val="30"/>
          <w:szCs w:val="30"/>
        </w:rPr>
      </w:pPr>
    </w:p>
    <w:p w14:paraId="716F4961">
      <w:pPr>
        <w:spacing w:before="156" w:beforeLines="50" w:after="156" w:afterLines="50" w:line="480" w:lineRule="auto"/>
        <w:ind w:right="565"/>
        <w:jc w:val="center"/>
        <w:rPr>
          <w:rFonts w:hint="default" w:ascii="Times New Roman" w:hAnsi="Times New Roman" w:eastAsia="方正仿宋_GBK" w:cs="Times New Roman"/>
          <w:color w:val="auto"/>
          <w:kern w:val="28"/>
          <w:sz w:val="30"/>
          <w:szCs w:val="30"/>
        </w:rPr>
      </w:pPr>
    </w:p>
    <w:p w14:paraId="6529F406">
      <w:pPr>
        <w:spacing w:before="156" w:beforeLines="50" w:after="156" w:afterLines="50" w:line="480" w:lineRule="auto"/>
        <w:ind w:right="565"/>
        <w:jc w:val="center"/>
        <w:rPr>
          <w:rFonts w:hint="default" w:ascii="Times New Roman" w:hAnsi="Times New Roman" w:eastAsia="方正仿宋_GBK" w:cs="Times New Roman"/>
          <w:color w:val="auto"/>
          <w:kern w:val="28"/>
          <w:sz w:val="30"/>
          <w:szCs w:val="30"/>
          <w:u w:val="single"/>
        </w:rPr>
      </w:pPr>
      <w:r>
        <w:rPr>
          <w:rFonts w:hint="default" w:ascii="Times New Roman" w:hAnsi="Times New Roman" w:eastAsia="方正仿宋_GBK" w:cs="Times New Roman"/>
          <w:color w:val="auto"/>
          <w:kern w:val="28"/>
          <w:sz w:val="30"/>
          <w:szCs w:val="30"/>
        </w:rPr>
        <w:t>签订日期</w:t>
      </w:r>
      <w:r>
        <w:rPr>
          <w:rFonts w:hint="default" w:ascii="Times New Roman" w:hAnsi="Times New Roman" w:eastAsia="方正仿宋_GBK" w:cs="Times New Roman"/>
          <w:b/>
          <w:color w:val="auto"/>
          <w:sz w:val="30"/>
          <w:szCs w:val="30"/>
        </w:rPr>
        <w:t>：  年   月  日</w:t>
      </w:r>
    </w:p>
    <w:p w14:paraId="34CC182E">
      <w:pPr>
        <w:spacing w:line="540" w:lineRule="exact"/>
        <w:jc w:val="center"/>
        <w:rPr>
          <w:rFonts w:hint="default" w:ascii="Times New Roman" w:hAnsi="Times New Roman" w:eastAsia="方正仿宋_GBK" w:cs="Times New Roman"/>
          <w:b/>
          <w:bCs/>
          <w:color w:val="auto"/>
          <w:kern w:val="28"/>
          <w:sz w:val="30"/>
          <w:szCs w:val="30"/>
        </w:rPr>
      </w:pPr>
      <w:r>
        <w:rPr>
          <w:rFonts w:hint="default" w:ascii="Times New Roman" w:hAnsi="Times New Roman" w:eastAsia="方正仿宋_GBK" w:cs="Times New Roman"/>
          <w:b/>
          <w:bCs/>
          <w:color w:val="auto"/>
          <w:kern w:val="28"/>
          <w:sz w:val="30"/>
          <w:szCs w:val="30"/>
        </w:rPr>
        <w:br w:type="page"/>
      </w:r>
      <w:r>
        <w:rPr>
          <w:rFonts w:hint="default" w:ascii="Times New Roman" w:hAnsi="Times New Roman" w:eastAsia="方正仿宋_GBK" w:cs="Times New Roman"/>
          <w:b/>
          <w:bCs/>
          <w:color w:val="auto"/>
          <w:kern w:val="28"/>
          <w:sz w:val="30"/>
          <w:szCs w:val="30"/>
        </w:rPr>
        <w:t>合同协议书</w:t>
      </w:r>
    </w:p>
    <w:p w14:paraId="45F10CD9">
      <w:pPr>
        <w:spacing w:line="540" w:lineRule="exact"/>
        <w:jc w:val="center"/>
        <w:rPr>
          <w:rFonts w:hint="default" w:ascii="Times New Roman" w:hAnsi="Times New Roman" w:eastAsia="方正仿宋_GBK" w:cs="Times New Roman"/>
          <w:b/>
          <w:bCs/>
          <w:color w:val="auto"/>
          <w:kern w:val="28"/>
          <w:sz w:val="30"/>
          <w:szCs w:val="30"/>
        </w:rPr>
      </w:pPr>
    </w:p>
    <w:p w14:paraId="63C169B4">
      <w:pPr>
        <w:spacing w:line="560" w:lineRule="exact"/>
        <w:ind w:firstLine="630" w:firstLineChars="210"/>
        <w:rPr>
          <w:rFonts w:hint="default" w:ascii="Times New Roman" w:hAnsi="Times New Roman" w:eastAsia="方正仿宋_GBK" w:cs="Times New Roman"/>
          <w:color w:val="auto"/>
          <w:kern w:val="28"/>
          <w:sz w:val="30"/>
          <w:szCs w:val="30"/>
          <w:u w:val="single"/>
        </w:rPr>
      </w:pPr>
      <w:r>
        <w:rPr>
          <w:rFonts w:hint="default" w:ascii="Times New Roman" w:hAnsi="Times New Roman" w:eastAsia="方正仿宋_GBK" w:cs="Times New Roman"/>
          <w:color w:val="auto"/>
          <w:kern w:val="28"/>
          <w:sz w:val="30"/>
          <w:szCs w:val="30"/>
        </w:rPr>
        <w:t>发包人：</w:t>
      </w:r>
      <w:r>
        <w:rPr>
          <w:rFonts w:hint="default" w:ascii="Times New Roman" w:hAnsi="Times New Roman" w:eastAsia="方正仿宋_GBK" w:cs="Times New Roman"/>
          <w:b/>
          <w:color w:val="auto"/>
          <w:sz w:val="30"/>
          <w:szCs w:val="30"/>
          <w:u w:val="single"/>
          <w:lang w:val="en-US" w:eastAsia="zh-CN"/>
        </w:rPr>
        <w:t xml:space="preserve">        </w:t>
      </w:r>
      <w:r>
        <w:rPr>
          <w:rFonts w:hint="default" w:ascii="Times New Roman" w:hAnsi="Times New Roman" w:eastAsia="方正仿宋_GBK" w:cs="Times New Roman"/>
          <w:color w:val="auto"/>
          <w:kern w:val="28"/>
          <w:sz w:val="30"/>
          <w:szCs w:val="30"/>
          <w:u w:val="single"/>
        </w:rPr>
        <w:t>（以下简称“甲方”）</w:t>
      </w:r>
    </w:p>
    <w:p w14:paraId="2643DA27">
      <w:pPr>
        <w:spacing w:line="560" w:lineRule="exact"/>
        <w:ind w:firstLine="630" w:firstLineChars="210"/>
        <w:rPr>
          <w:rFonts w:hint="default" w:ascii="Times New Roman" w:hAnsi="Times New Roman" w:eastAsia="方正仿宋_GBK" w:cs="Times New Roman"/>
          <w:color w:val="auto"/>
          <w:kern w:val="28"/>
          <w:sz w:val="30"/>
          <w:szCs w:val="30"/>
          <w:u w:val="single"/>
        </w:rPr>
      </w:pPr>
      <w:r>
        <w:rPr>
          <w:rFonts w:hint="default" w:ascii="Times New Roman" w:hAnsi="Times New Roman" w:eastAsia="方正仿宋_GBK" w:cs="Times New Roman"/>
          <w:color w:val="auto"/>
          <w:sz w:val="30"/>
          <w:szCs w:val="30"/>
        </w:rPr>
        <w:t>地址：</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p>
    <w:p w14:paraId="0814FEC5">
      <w:pPr>
        <w:spacing w:line="560" w:lineRule="exact"/>
        <w:ind w:firstLine="630" w:firstLineChars="210"/>
        <w:rPr>
          <w:rFonts w:hint="default" w:ascii="Times New Roman" w:hAnsi="Times New Roman" w:eastAsia="方正仿宋_GBK" w:cs="Times New Roman"/>
          <w:color w:val="auto"/>
          <w:kern w:val="28"/>
          <w:sz w:val="30"/>
          <w:szCs w:val="30"/>
          <w:u w:val="single"/>
        </w:rPr>
      </w:pPr>
      <w:r>
        <w:rPr>
          <w:rFonts w:hint="default" w:ascii="Times New Roman" w:hAnsi="Times New Roman" w:eastAsia="方正仿宋_GBK" w:cs="Times New Roman"/>
          <w:color w:val="auto"/>
          <w:kern w:val="28"/>
          <w:sz w:val="30"/>
          <w:szCs w:val="30"/>
        </w:rPr>
        <w:t>编制人：</w:t>
      </w:r>
      <w:r>
        <w:rPr>
          <w:rFonts w:hint="default" w:ascii="Times New Roman" w:hAnsi="Times New Roman" w:eastAsia="方正仿宋_GBK" w:cs="Times New Roman"/>
          <w:b/>
          <w:color w:val="auto"/>
          <w:sz w:val="30"/>
          <w:szCs w:val="30"/>
          <w:u w:val="single"/>
        </w:rPr>
        <w:t xml:space="preserve">******** </w:t>
      </w:r>
      <w:r>
        <w:rPr>
          <w:rFonts w:hint="default" w:ascii="Times New Roman" w:hAnsi="Times New Roman" w:eastAsia="方正仿宋_GBK" w:cs="Times New Roman"/>
          <w:color w:val="auto"/>
          <w:kern w:val="28"/>
          <w:sz w:val="30"/>
          <w:szCs w:val="30"/>
          <w:u w:val="single"/>
        </w:rPr>
        <w:t>（以下简称“乙方”）</w:t>
      </w:r>
    </w:p>
    <w:p w14:paraId="2817A2E7">
      <w:pPr>
        <w:spacing w:line="560" w:lineRule="exact"/>
        <w:ind w:firstLine="630" w:firstLineChars="210"/>
        <w:rPr>
          <w:rFonts w:hint="default" w:ascii="Times New Roman" w:hAnsi="Times New Roman" w:eastAsia="方正仿宋_GBK" w:cs="Times New Roman"/>
          <w:color w:val="auto"/>
          <w:kern w:val="28"/>
          <w:sz w:val="30"/>
          <w:szCs w:val="30"/>
          <w:u w:val="single"/>
        </w:rPr>
      </w:pPr>
      <w:r>
        <w:rPr>
          <w:rFonts w:hint="default" w:ascii="Times New Roman" w:hAnsi="Times New Roman" w:eastAsia="方正仿宋_GBK" w:cs="Times New Roman"/>
          <w:color w:val="auto"/>
          <w:sz w:val="30"/>
          <w:szCs w:val="30"/>
        </w:rPr>
        <w:t>地址：</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kern w:val="28"/>
          <w:sz w:val="30"/>
          <w:szCs w:val="30"/>
          <w:u w:val="single"/>
        </w:rPr>
        <w:t xml:space="preserve">   </w:t>
      </w:r>
      <w:r>
        <w:rPr>
          <w:rFonts w:hint="default" w:ascii="Times New Roman" w:hAnsi="Times New Roman" w:eastAsia="方正仿宋_GBK" w:cs="Times New Roman"/>
          <w:color w:val="auto"/>
          <w:kern w:val="28"/>
          <w:sz w:val="30"/>
          <w:szCs w:val="30"/>
          <w:u w:val="single"/>
          <w:lang w:val="en-US" w:eastAsia="zh-CN"/>
        </w:rPr>
        <w:t xml:space="preserve">                       </w:t>
      </w:r>
      <w:r>
        <w:rPr>
          <w:rFonts w:hint="default" w:ascii="Times New Roman" w:hAnsi="Times New Roman" w:eastAsia="方正仿宋_GBK" w:cs="Times New Roman"/>
          <w:color w:val="auto"/>
          <w:kern w:val="28"/>
          <w:sz w:val="30"/>
          <w:szCs w:val="30"/>
          <w:u w:val="single"/>
        </w:rPr>
        <w:t xml:space="preserve">    </w:t>
      </w:r>
    </w:p>
    <w:p w14:paraId="5E4BD688">
      <w:pPr>
        <w:spacing w:line="560" w:lineRule="exact"/>
        <w:ind w:firstLine="600" w:firstLineChars="200"/>
        <w:rPr>
          <w:rFonts w:hint="default" w:ascii="Times New Roman" w:hAnsi="Times New Roman" w:eastAsia="方正仿宋_GBK" w:cs="Times New Roman"/>
          <w:color w:val="auto"/>
          <w:kern w:val="28"/>
          <w:sz w:val="30"/>
          <w:szCs w:val="30"/>
          <w:u w:val="single"/>
        </w:rPr>
      </w:pPr>
      <w:r>
        <w:rPr>
          <w:rFonts w:hint="default" w:ascii="Times New Roman" w:hAnsi="Times New Roman" w:eastAsia="方正仿宋_GBK" w:cs="Times New Roman"/>
          <w:color w:val="auto"/>
          <w:kern w:val="28"/>
          <w:sz w:val="30"/>
          <w:szCs w:val="30"/>
        </w:rPr>
        <w:t>发包人委托编制人承担</w:t>
      </w:r>
      <w:r>
        <w:rPr>
          <w:rFonts w:hint="default" w:ascii="Times New Roman" w:hAnsi="Times New Roman" w:eastAsia="方正仿宋_GBK" w:cs="Times New Roman"/>
          <w:color w:val="auto"/>
          <w:kern w:val="28"/>
          <w:sz w:val="30"/>
          <w:szCs w:val="30"/>
          <w:u w:val="single"/>
          <w:lang w:eastAsia="zh-CN"/>
        </w:rPr>
        <w:t>宽幅板带</w:t>
      </w:r>
      <w:r>
        <w:rPr>
          <w:rFonts w:hint="default" w:ascii="Times New Roman" w:hAnsi="Times New Roman" w:eastAsia="方正仿宋_GBK" w:cs="Times New Roman"/>
          <w:color w:val="auto"/>
          <w:kern w:val="28"/>
          <w:sz w:val="30"/>
          <w:szCs w:val="30"/>
          <w:u w:val="single"/>
        </w:rPr>
        <w:t>土壤污染状况调查项目</w:t>
      </w:r>
      <w:r>
        <w:rPr>
          <w:rFonts w:hint="default" w:ascii="Times New Roman" w:hAnsi="Times New Roman" w:eastAsia="方正仿宋_GBK" w:cs="Times New Roman"/>
          <w:color w:val="auto"/>
          <w:kern w:val="28"/>
          <w:sz w:val="30"/>
          <w:szCs w:val="30"/>
        </w:rPr>
        <w:t>，经双方协商一致，签订本合同。</w:t>
      </w:r>
    </w:p>
    <w:p w14:paraId="1692109A">
      <w:pPr>
        <w:spacing w:line="560" w:lineRule="exact"/>
        <w:ind w:firstLine="602"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b/>
          <w:bCs/>
          <w:color w:val="auto"/>
          <w:kern w:val="28"/>
          <w:sz w:val="30"/>
          <w:szCs w:val="30"/>
        </w:rPr>
        <w:t xml:space="preserve">第一条  </w:t>
      </w:r>
      <w:r>
        <w:rPr>
          <w:rFonts w:hint="default" w:ascii="Times New Roman" w:hAnsi="Times New Roman" w:eastAsia="方正仿宋_GBK" w:cs="Times New Roman"/>
          <w:color w:val="auto"/>
          <w:kern w:val="28"/>
          <w:sz w:val="30"/>
          <w:szCs w:val="30"/>
        </w:rPr>
        <w:t>本合同依据下列文件签订：</w:t>
      </w:r>
    </w:p>
    <w:p w14:paraId="2B32A81C">
      <w:pPr>
        <w:spacing w:line="560" w:lineRule="exact"/>
        <w:ind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1.1《中华人民共和国民法典》、《中华人民共和国建筑法》。</w:t>
      </w:r>
    </w:p>
    <w:p w14:paraId="142C77AE">
      <w:pPr>
        <w:spacing w:line="560" w:lineRule="exact"/>
        <w:ind w:firstLine="57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1.2《建设工程质量管理条例》、《建设工程勘察设计管理条例》。</w:t>
      </w:r>
    </w:p>
    <w:p w14:paraId="2F8C4B80">
      <w:pPr>
        <w:spacing w:line="560" w:lineRule="exact"/>
        <w:ind w:firstLine="57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1.3《重庆市城市规划管理技术规定》、《建设用地规划许可证》。</w:t>
      </w:r>
    </w:p>
    <w:p w14:paraId="0208FC13">
      <w:pPr>
        <w:spacing w:line="560" w:lineRule="exact"/>
        <w:ind w:firstLine="57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1.4国家及地方有关建设工程勘察设计管理法规和规章。</w:t>
      </w:r>
    </w:p>
    <w:p w14:paraId="3EEC9CEA">
      <w:pPr>
        <w:spacing w:line="560" w:lineRule="exact"/>
        <w:ind w:left="57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1.5建设工程各阶段批准文件。</w:t>
      </w:r>
    </w:p>
    <w:p w14:paraId="38B34A4C">
      <w:pPr>
        <w:spacing w:line="560" w:lineRule="exact"/>
        <w:ind w:firstLine="57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1.6发包人的邀请比选招标文件。</w:t>
      </w:r>
    </w:p>
    <w:p w14:paraId="315BDB54">
      <w:pPr>
        <w:spacing w:line="560" w:lineRule="exact"/>
        <w:ind w:firstLine="57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b/>
          <w:bCs/>
          <w:color w:val="auto"/>
          <w:kern w:val="28"/>
          <w:sz w:val="30"/>
          <w:szCs w:val="30"/>
        </w:rPr>
        <w:t>第二条</w:t>
      </w:r>
      <w:r>
        <w:rPr>
          <w:rFonts w:hint="default" w:ascii="Times New Roman" w:hAnsi="Times New Roman" w:eastAsia="方正仿宋_GBK" w:cs="Times New Roman"/>
          <w:color w:val="auto"/>
          <w:kern w:val="28"/>
          <w:sz w:val="30"/>
          <w:szCs w:val="30"/>
        </w:rPr>
        <w:t xml:space="preserve"> 本合同编制项目的内容：</w:t>
      </w:r>
    </w:p>
    <w:p w14:paraId="36A1A041">
      <w:pPr>
        <w:spacing w:line="560" w:lineRule="exact"/>
        <w:ind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2.1工程名称：</w:t>
      </w:r>
    </w:p>
    <w:p w14:paraId="09553D29">
      <w:pPr>
        <w:spacing w:line="560" w:lineRule="exact"/>
        <w:ind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2.2成果要求：对</w:t>
      </w:r>
      <w:r>
        <w:rPr>
          <w:rFonts w:hint="eastAsia" w:eastAsia="方正仿宋_GBK" w:cs="Times New Roman"/>
          <w:color w:val="auto"/>
          <w:kern w:val="28"/>
          <w:sz w:val="30"/>
          <w:szCs w:val="30"/>
          <w:lang w:eastAsia="zh-CN"/>
        </w:rPr>
        <w:t>宽幅</w:t>
      </w:r>
      <w:r>
        <w:rPr>
          <w:rFonts w:hint="default" w:ascii="Times New Roman" w:hAnsi="Times New Roman" w:eastAsia="方正仿宋_GBK" w:cs="Times New Roman"/>
          <w:color w:val="auto"/>
          <w:kern w:val="28"/>
          <w:sz w:val="30"/>
          <w:szCs w:val="30"/>
          <w:lang w:eastAsia="zh-CN"/>
        </w:rPr>
        <w:t>板带项目</w:t>
      </w:r>
      <w:r>
        <w:rPr>
          <w:rFonts w:hint="default" w:ascii="Times New Roman" w:hAnsi="Times New Roman" w:eastAsia="方正仿宋_GBK" w:cs="Times New Roman"/>
          <w:color w:val="auto"/>
          <w:kern w:val="28"/>
          <w:sz w:val="30"/>
          <w:szCs w:val="30"/>
        </w:rPr>
        <w:t>开展土壤污染状况调查，进行污染识别、取样和检测，明确场地是否被污染以及污染种类，同时编制报告；编制完成的报告应符合相关技术规范及标准，并通过编制人组织的专家技术评审。</w:t>
      </w:r>
    </w:p>
    <w:p w14:paraId="7C69ADDC">
      <w:pPr>
        <w:spacing w:line="560" w:lineRule="exact"/>
        <w:ind w:right="273" w:firstLine="602"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b/>
          <w:bCs/>
          <w:color w:val="auto"/>
          <w:sz w:val="30"/>
          <w:szCs w:val="30"/>
        </w:rPr>
        <w:t>第三条</w:t>
      </w:r>
      <w:r>
        <w:rPr>
          <w:rFonts w:hint="default" w:ascii="Times New Roman" w:hAnsi="Times New Roman" w:eastAsia="方正仿宋_GBK" w:cs="Times New Roman"/>
          <w:bCs/>
          <w:color w:val="auto"/>
          <w:sz w:val="30"/>
          <w:szCs w:val="30"/>
        </w:rPr>
        <w:t xml:space="preserve"> </w:t>
      </w:r>
      <w:r>
        <w:rPr>
          <w:rFonts w:hint="default" w:ascii="Times New Roman" w:hAnsi="Times New Roman" w:eastAsia="方正仿宋_GBK" w:cs="Times New Roman"/>
          <w:color w:val="auto"/>
          <w:kern w:val="28"/>
          <w:sz w:val="30"/>
          <w:szCs w:val="30"/>
        </w:rPr>
        <w:t>合同价款</w:t>
      </w:r>
    </w:p>
    <w:p w14:paraId="4A0B93B7">
      <w:pPr>
        <w:spacing w:line="560" w:lineRule="exact"/>
        <w:ind w:right="273" w:firstLine="600" w:firstLineChars="200"/>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bCs/>
          <w:color w:val="auto"/>
          <w:sz w:val="30"/>
          <w:szCs w:val="30"/>
        </w:rPr>
        <w:t>3.1本项目技术咨询合同总价款   元（大写：          ）。</w:t>
      </w:r>
    </w:p>
    <w:p w14:paraId="67F1A32B">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28"/>
          <w:sz w:val="30"/>
          <w:szCs w:val="30"/>
        </w:rPr>
        <w:t>3.2</w:t>
      </w:r>
      <w:r>
        <w:rPr>
          <w:rFonts w:hint="default" w:ascii="Times New Roman" w:hAnsi="Times New Roman" w:eastAsia="方正仿宋_GBK" w:cs="Times New Roman"/>
          <w:color w:val="auto"/>
          <w:sz w:val="30"/>
          <w:szCs w:val="30"/>
        </w:rPr>
        <w:t>合同总价及单价应包括但不限于开展土壤污染状况调查，进行污染识别、取样和检测，明确场地是否被污染以及污染种类服务费，编制报告、勘测现场、出图费、评审费、审核费、安全防护费、税金、规费等为出具成果文件产生的所有费用。</w:t>
      </w:r>
    </w:p>
    <w:p w14:paraId="6AA9BB12">
      <w:pPr>
        <w:spacing w:line="540" w:lineRule="exact"/>
        <w:ind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除上述费用外，甲方不再支付乙方其他任何费用。</w:t>
      </w:r>
    </w:p>
    <w:p w14:paraId="2B901394">
      <w:pPr>
        <w:spacing w:line="540" w:lineRule="exact"/>
        <w:ind w:firstLine="602"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b/>
          <w:bCs/>
          <w:color w:val="auto"/>
          <w:sz w:val="30"/>
          <w:szCs w:val="30"/>
        </w:rPr>
        <w:t>第四条</w:t>
      </w:r>
      <w:r>
        <w:rPr>
          <w:rFonts w:hint="default" w:ascii="Times New Roman" w:hAnsi="Times New Roman" w:eastAsia="方正仿宋_GBK" w:cs="Times New Roman"/>
          <w:color w:val="auto"/>
          <w:kern w:val="28"/>
          <w:sz w:val="30"/>
          <w:szCs w:val="30"/>
        </w:rPr>
        <w:t xml:space="preserve"> 乙方应向甲方交付的设计资料及文件：</w:t>
      </w:r>
    </w:p>
    <w:p w14:paraId="253E88DA">
      <w:pPr>
        <w:spacing w:line="540" w:lineRule="exact"/>
        <w:ind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4.1土壤污染状况调查报告（纸质版</w:t>
      </w:r>
      <w:r>
        <w:rPr>
          <w:rFonts w:hint="default" w:ascii="Times New Roman" w:hAnsi="Times New Roman" w:eastAsia="方正仿宋_GBK" w:cs="Times New Roman"/>
          <w:color w:val="auto"/>
          <w:kern w:val="28"/>
          <w:sz w:val="30"/>
          <w:szCs w:val="30"/>
          <w:lang w:val="en-US" w:eastAsia="zh-CN"/>
        </w:rPr>
        <w:t>2</w:t>
      </w:r>
      <w:r>
        <w:rPr>
          <w:rFonts w:hint="default" w:ascii="Times New Roman" w:hAnsi="Times New Roman" w:eastAsia="方正仿宋_GBK" w:cs="Times New Roman"/>
          <w:color w:val="auto"/>
          <w:kern w:val="28"/>
          <w:sz w:val="30"/>
          <w:szCs w:val="30"/>
        </w:rPr>
        <w:t>套，电子文档1份），调查及编制周期在签订合同及提交资料后</w:t>
      </w:r>
      <w:r>
        <w:rPr>
          <w:rFonts w:hint="eastAsia" w:eastAsia="方正仿宋_GBK" w:cs="Times New Roman"/>
          <w:color w:val="auto"/>
          <w:kern w:val="28"/>
          <w:sz w:val="30"/>
          <w:szCs w:val="30"/>
          <w:lang w:val="en-US" w:eastAsia="zh-CN"/>
        </w:rPr>
        <w:t>4</w:t>
      </w:r>
      <w:r>
        <w:rPr>
          <w:rFonts w:hint="default" w:ascii="Times New Roman" w:hAnsi="Times New Roman" w:eastAsia="方正仿宋_GBK" w:cs="Times New Roman"/>
          <w:color w:val="auto"/>
          <w:kern w:val="28"/>
          <w:sz w:val="30"/>
          <w:szCs w:val="30"/>
        </w:rPr>
        <w:t>0日内完成；</w:t>
      </w:r>
    </w:p>
    <w:p w14:paraId="3CA9BF01">
      <w:pPr>
        <w:spacing w:line="540" w:lineRule="exact"/>
        <w:ind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以上周期，如确因客观原因需要延长，须由甲乙双方协商一致后确定。</w:t>
      </w:r>
    </w:p>
    <w:p w14:paraId="0291BAC1">
      <w:pPr>
        <w:spacing w:line="540" w:lineRule="exact"/>
        <w:ind w:firstLine="301" w:firstLineChars="1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b/>
          <w:bCs/>
          <w:color w:val="auto"/>
          <w:sz w:val="30"/>
          <w:szCs w:val="30"/>
        </w:rPr>
        <w:t xml:space="preserve">第五条 </w:t>
      </w:r>
      <w:r>
        <w:rPr>
          <w:rFonts w:hint="default" w:ascii="Times New Roman" w:hAnsi="Times New Roman" w:eastAsia="方正仿宋_GBK" w:cs="Times New Roman"/>
          <w:color w:val="auto"/>
          <w:kern w:val="28"/>
          <w:sz w:val="30"/>
          <w:szCs w:val="30"/>
        </w:rPr>
        <w:t>结算原则及支付方式</w:t>
      </w:r>
    </w:p>
    <w:p w14:paraId="0675A541">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5.1结算原则</w:t>
      </w:r>
    </w:p>
    <w:p w14:paraId="409DAA72">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5.1.1乙方完成合同约定的服务内容并通过乙方组织的专家技术评审，取得</w:t>
      </w:r>
      <w:r>
        <w:rPr>
          <w:rFonts w:hint="default" w:ascii="Times New Roman" w:hAnsi="Times New Roman" w:eastAsia="方正仿宋_GBK" w:cs="Times New Roman"/>
          <w:color w:val="auto"/>
          <w:sz w:val="30"/>
          <w:szCs w:val="30"/>
          <w:lang w:eastAsia="zh-CN"/>
        </w:rPr>
        <w:t>专家意见书</w:t>
      </w:r>
      <w:r>
        <w:rPr>
          <w:rFonts w:hint="default" w:ascii="Times New Roman" w:hAnsi="Times New Roman" w:eastAsia="方正仿宋_GBK" w:cs="Times New Roman"/>
          <w:color w:val="auto"/>
          <w:sz w:val="30"/>
          <w:szCs w:val="30"/>
        </w:rPr>
        <w:t>。</w:t>
      </w:r>
    </w:p>
    <w:p w14:paraId="1438896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5.1.2实测面积与招标面积差异在±10%以内，按中标总价包干办理结算。</w:t>
      </w:r>
    </w:p>
    <w:p w14:paraId="200B25B1">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5.1.3调查工作开始时间以发包人指令为准，发包人有权根据建设需要，增加和减少调查范围，增加调查范围面积超过招标面积的10%时，超过部分按实际超过面积乘以中标单价办理结算，减少调查范围面积超过招标面积的-10%时，按实际测算面积乘以中标单价办理办算。</w:t>
      </w:r>
    </w:p>
    <w:p w14:paraId="5EB12130">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5.1.4调查过程中，如甲方要求修改和调查勘测范围及修改相关成果文件的，乙方必须无条件接受，费用按结算约定原则办理。</w:t>
      </w:r>
    </w:p>
    <w:p w14:paraId="0B7F367C">
      <w:pPr>
        <w:spacing w:line="580" w:lineRule="exact"/>
        <w:ind w:firstLine="600" w:firstLineChars="200"/>
        <w:rPr>
          <w:rFonts w:hint="default" w:ascii="Times New Roman" w:hAnsi="Times New Roman" w:eastAsia="方正仿宋_GBK" w:cs="Times New Roman"/>
          <w:color w:val="auto"/>
          <w:sz w:val="30"/>
          <w:szCs w:val="30"/>
          <w:lang w:val="en-GB"/>
        </w:rPr>
      </w:pPr>
      <w:r>
        <w:rPr>
          <w:rFonts w:hint="default" w:ascii="Times New Roman" w:hAnsi="Times New Roman" w:eastAsia="方正仿宋_GBK" w:cs="Times New Roman"/>
          <w:color w:val="auto"/>
          <w:sz w:val="30"/>
          <w:szCs w:val="30"/>
        </w:rPr>
        <w:t>5.2经双方协商一致，</w:t>
      </w:r>
      <w:r>
        <w:rPr>
          <w:rFonts w:hint="default" w:ascii="Times New Roman" w:hAnsi="Times New Roman" w:eastAsia="方正仿宋_GBK" w:cs="Times New Roman"/>
          <w:color w:val="auto"/>
          <w:sz w:val="30"/>
          <w:szCs w:val="30"/>
          <w:lang w:val="en-GB"/>
        </w:rPr>
        <w:t>支付方式如下：</w:t>
      </w:r>
    </w:p>
    <w:p w14:paraId="08791967">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乙方完成合同约定的服务内容并配合甲方取得地块土壤污染调整报告评审意见书、结算办理完成后，应按甲方要求提供等额、有效、合法的增值税专用发票并提出付款申请，待发包人内部流程审批完成后予以支付，不计利息。</w:t>
      </w:r>
    </w:p>
    <w:p w14:paraId="4D0D5091">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如乙方未提出付款申请和提供合格有效发票，甲方有权暂缓付款并不承担相应的违约责任。</w:t>
      </w:r>
    </w:p>
    <w:p w14:paraId="41E9E11D">
      <w:pPr>
        <w:spacing w:line="540" w:lineRule="exact"/>
        <w:ind w:right="134" w:rightChars="64" w:firstLine="602"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b/>
          <w:bCs/>
          <w:color w:val="auto"/>
          <w:kern w:val="28"/>
          <w:sz w:val="30"/>
          <w:szCs w:val="30"/>
        </w:rPr>
        <w:t>第六条</w:t>
      </w:r>
      <w:r>
        <w:rPr>
          <w:rFonts w:hint="default" w:ascii="Times New Roman" w:hAnsi="Times New Roman" w:eastAsia="方正仿宋_GBK" w:cs="Times New Roman"/>
          <w:color w:val="auto"/>
          <w:kern w:val="28"/>
          <w:sz w:val="30"/>
          <w:szCs w:val="30"/>
        </w:rPr>
        <w:t xml:space="preserve">  双方权利义务</w:t>
      </w:r>
    </w:p>
    <w:p w14:paraId="64D0CFA7">
      <w:pPr>
        <w:spacing w:line="540" w:lineRule="exact"/>
        <w:ind w:right="134" w:rightChars="64"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6.1发包人权利义务</w:t>
      </w:r>
    </w:p>
    <w:p w14:paraId="7822E875">
      <w:pPr>
        <w:spacing w:line="540" w:lineRule="exact"/>
        <w:ind w:right="134" w:rightChars="64"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6.1.1发包人不得要求编制人违反相应政府部门批文的有关规定及国家有关标准进行设计。</w:t>
      </w:r>
    </w:p>
    <w:p w14:paraId="2AE08046">
      <w:pPr>
        <w:spacing w:line="540" w:lineRule="exact"/>
        <w:ind w:right="134" w:rightChars="64"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6.1.2发包人</w:t>
      </w:r>
      <w:r>
        <w:rPr>
          <w:rFonts w:hint="default" w:ascii="Times New Roman" w:hAnsi="Times New Roman" w:eastAsia="方正仿宋_GBK" w:cs="Times New Roman"/>
          <w:color w:val="auto"/>
          <w:sz w:val="30"/>
          <w:szCs w:val="30"/>
        </w:rPr>
        <w:t>应向编制人</w:t>
      </w:r>
      <w:r>
        <w:rPr>
          <w:rFonts w:hint="default" w:ascii="Times New Roman" w:hAnsi="Times New Roman" w:eastAsia="方正仿宋_GBK" w:cs="Times New Roman"/>
          <w:color w:val="auto"/>
          <w:kern w:val="28"/>
          <w:sz w:val="30"/>
          <w:szCs w:val="30"/>
        </w:rPr>
        <w:t>提交必要的资料及文件，若发包人未能及时</w:t>
      </w:r>
      <w:r>
        <w:rPr>
          <w:rFonts w:hint="default" w:ascii="Times New Roman" w:hAnsi="Times New Roman" w:eastAsia="方正仿宋_GBK" w:cs="Times New Roman"/>
          <w:color w:val="auto"/>
          <w:sz w:val="30"/>
          <w:szCs w:val="30"/>
        </w:rPr>
        <w:t>向编制人</w:t>
      </w:r>
      <w:r>
        <w:rPr>
          <w:rFonts w:hint="default" w:ascii="Times New Roman" w:hAnsi="Times New Roman" w:eastAsia="方正仿宋_GBK" w:cs="Times New Roman"/>
          <w:color w:val="auto"/>
          <w:kern w:val="28"/>
          <w:sz w:val="30"/>
          <w:szCs w:val="30"/>
        </w:rPr>
        <w:t>提交必要的资料及文件，超过约定时间3天及以上的，编制人有权重新确定提交设计文件的时间。</w:t>
      </w:r>
    </w:p>
    <w:p w14:paraId="2E74509E">
      <w:pPr>
        <w:spacing w:line="540" w:lineRule="exact"/>
        <w:ind w:firstLine="48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6.1.3未出具正式勘界图及编制报告前，发包人变更委托调查项目、规模、条件或因提交的资料错误，或所提交资料作较大修改，以致造成乙方设计需返工的，编制人必须接受，发包人不另行支付费用。</w:t>
      </w:r>
    </w:p>
    <w:p w14:paraId="3F4FFD55">
      <w:pPr>
        <w:spacing w:line="540" w:lineRule="exact"/>
        <w:ind w:right="134" w:rightChars="64"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6.1.4发包人应委派</w:t>
      </w:r>
      <w:r>
        <w:rPr>
          <w:rFonts w:hint="default" w:ascii="Times New Roman" w:hAnsi="Times New Roman" w:eastAsia="方正仿宋_GBK" w:cs="Times New Roman"/>
          <w:color w:val="auto"/>
          <w:kern w:val="28"/>
          <w:sz w:val="30"/>
          <w:szCs w:val="30"/>
          <w:u w:val="single"/>
        </w:rPr>
        <w:t xml:space="preserve">      </w:t>
      </w:r>
      <w:r>
        <w:rPr>
          <w:rFonts w:hint="default" w:ascii="Times New Roman" w:hAnsi="Times New Roman" w:eastAsia="方正仿宋_GBK" w:cs="Times New Roman"/>
          <w:color w:val="auto"/>
          <w:kern w:val="28"/>
          <w:sz w:val="30"/>
          <w:szCs w:val="30"/>
        </w:rPr>
        <w:t>，协助配合乙方处理有关设计问题。</w:t>
      </w:r>
    </w:p>
    <w:p w14:paraId="243A73E2">
      <w:pPr>
        <w:spacing w:line="540" w:lineRule="exact"/>
        <w:ind w:right="134" w:rightChars="64"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6.2编制人</w:t>
      </w:r>
      <w:r>
        <w:rPr>
          <w:rFonts w:hint="default" w:ascii="Times New Roman" w:hAnsi="Times New Roman" w:eastAsia="方正仿宋_GBK" w:cs="Times New Roman"/>
          <w:color w:val="auto"/>
          <w:kern w:val="28"/>
          <w:sz w:val="30"/>
          <w:szCs w:val="30"/>
        </w:rPr>
        <w:t>权利义务</w:t>
      </w:r>
    </w:p>
    <w:p w14:paraId="1CE0BCE8">
      <w:pPr>
        <w:spacing w:line="540" w:lineRule="exact"/>
        <w:ind w:right="134" w:rightChars="64"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6.2.1编制人应安排专人负责该项目的调查及报告编制工作，并将相关工作人员安排报发包人备案；编制人应严格按照有关工程强制性标准，国家和地方技术规范、标准、规程及发包人提出的土壤污染状况调查、报告编制要求进行工程调查和报告编制，按合同规定的进度要求提交质量合格的成果资料，并对其质量负责。</w:t>
      </w:r>
    </w:p>
    <w:p w14:paraId="4D9B4F66">
      <w:pPr>
        <w:spacing w:line="540" w:lineRule="exact"/>
        <w:ind w:right="134" w:rightChars="64"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6.2.2因编制人造成的失误，给发包人带来返工或重大经济损失的，发包人有权解除合同，且应按合同金额的30%向发包人支付违约金并应按实际损失结算金额的3倍对发包人进行赔偿。</w:t>
      </w:r>
    </w:p>
    <w:p w14:paraId="4AF68083">
      <w:pPr>
        <w:spacing w:line="540" w:lineRule="exact"/>
        <w:ind w:right="134" w:rightChars="64"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6.2.3调查及报告编制人员若不能达到发包人的工作进度要求，发包人有权提出更换人员，编制单位应在3个工作日内完成人员调整工作。</w:t>
      </w:r>
    </w:p>
    <w:p w14:paraId="3CA7AA4C">
      <w:pPr>
        <w:spacing w:line="540" w:lineRule="exact"/>
        <w:ind w:right="134" w:rightChars="64"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6.2.4因编制人的原因造成调查及编制报告文件不合格的，发包人有权要求编制人采取补救措施，且须在发包人规定的时间内完善达到合同约定和行政主管部门要求的质量标准，给发包人带来返工或重大经济损失的，发包人有权解除合同，且应按合同金额的30%向发包人支付违约金并应按实际损失结算金额的3倍对发包人进行赔偿。</w:t>
      </w:r>
    </w:p>
    <w:p w14:paraId="5B830920">
      <w:pPr>
        <w:spacing w:line="54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6.2.5编制人须保护发包人的知识产权。不得向第三人泄露、转让向发包人提交的文件资料、图纸等技术经济资料与本项目成果；也不得用于本合同项目外的任何项目。如发生以上情况给发包人造成严重后果或经济损失，乙方须承担相应的经济赔偿责任及民事、刑事责任。</w:t>
      </w:r>
    </w:p>
    <w:p w14:paraId="019B9C25">
      <w:pPr>
        <w:spacing w:line="540" w:lineRule="exact"/>
        <w:ind w:right="-155" w:rightChars="-74" w:firstLine="602"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bCs/>
          <w:color w:val="auto"/>
          <w:sz w:val="30"/>
          <w:szCs w:val="30"/>
        </w:rPr>
        <w:t>第七条</w:t>
      </w:r>
      <w:r>
        <w:rPr>
          <w:rFonts w:hint="default" w:ascii="Times New Roman" w:hAnsi="Times New Roman" w:eastAsia="方正仿宋_GBK" w:cs="Times New Roman"/>
          <w:color w:val="auto"/>
          <w:sz w:val="30"/>
          <w:szCs w:val="30"/>
        </w:rPr>
        <w:t xml:space="preserve"> 违约责任：</w:t>
      </w:r>
    </w:p>
    <w:p w14:paraId="4571F20F">
      <w:pPr>
        <w:spacing w:line="540" w:lineRule="exact"/>
        <w:ind w:right="-155" w:rightChars="-74"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7.1在合同履行期间，发包人要求终止或解除合同，编制人未开始勘测及编制报告工作的，发包人不支付服务费；编制人已开始勘测及编制报告工作的，发包人应根据编制人已进行的实际工作量支付服务费。</w:t>
      </w:r>
    </w:p>
    <w:p w14:paraId="7142D1DC">
      <w:pPr>
        <w:spacing w:line="540" w:lineRule="exact"/>
        <w:ind w:right="-155" w:rightChars="-74"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7.2发包人应按本合同第五条规定的金额和时间向编制人支付服务费。</w:t>
      </w:r>
    </w:p>
    <w:p w14:paraId="3CC96E2E">
      <w:pPr>
        <w:spacing w:line="540" w:lineRule="exact"/>
        <w:ind w:right="134" w:rightChars="64"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7</w:t>
      </w:r>
      <w:r>
        <w:rPr>
          <w:rFonts w:hint="default" w:ascii="Times New Roman" w:hAnsi="Times New Roman" w:eastAsia="方正仿宋_GBK" w:cs="Times New Roman"/>
          <w:color w:val="auto"/>
          <w:kern w:val="28"/>
          <w:sz w:val="30"/>
          <w:szCs w:val="30"/>
        </w:rPr>
        <w:t>.3 编制人对成果资料及文件出现的遗漏或错误负责无偿修改或补充。由于勘测及报告编制人员</w:t>
      </w:r>
      <w:r>
        <w:rPr>
          <w:rFonts w:hint="eastAsia" w:eastAsia="方正仿宋_GBK" w:cs="Times New Roman"/>
          <w:color w:val="auto"/>
          <w:kern w:val="28"/>
          <w:sz w:val="30"/>
          <w:szCs w:val="30"/>
          <w:lang w:eastAsia="zh-CN"/>
        </w:rPr>
        <w:t>因</w:t>
      </w:r>
      <w:r>
        <w:rPr>
          <w:rFonts w:hint="default" w:ascii="Times New Roman" w:hAnsi="Times New Roman" w:eastAsia="方正仿宋_GBK" w:cs="Times New Roman"/>
          <w:color w:val="auto"/>
          <w:kern w:val="28"/>
          <w:sz w:val="30"/>
          <w:szCs w:val="30"/>
        </w:rPr>
        <w:t>错误造成工程质量事故损失，编制人除负责采取补救措施，免收直接受损失部分的服务费外；若</w:t>
      </w:r>
      <w:r>
        <w:rPr>
          <w:rFonts w:hint="default" w:ascii="Times New Roman" w:hAnsi="Times New Roman" w:eastAsia="方正仿宋_GBK" w:cs="Times New Roman"/>
          <w:color w:val="auto"/>
          <w:sz w:val="30"/>
          <w:szCs w:val="30"/>
        </w:rPr>
        <w:t>给发包人带来返工或重大经济损失的，发包人有权解除合同，且应按合同金额的30%向发包人支付违约金并应按实际损失结算金额的3倍对发包人进行赔偿。</w:t>
      </w:r>
    </w:p>
    <w:p w14:paraId="6770E674">
      <w:pPr>
        <w:spacing w:line="540" w:lineRule="exact"/>
        <w:ind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sz w:val="30"/>
          <w:szCs w:val="30"/>
        </w:rPr>
        <w:t>7</w:t>
      </w:r>
      <w:r>
        <w:rPr>
          <w:rFonts w:hint="default" w:ascii="Times New Roman" w:hAnsi="Times New Roman" w:eastAsia="方正仿宋_GBK" w:cs="Times New Roman"/>
          <w:color w:val="auto"/>
          <w:kern w:val="28"/>
          <w:sz w:val="30"/>
          <w:szCs w:val="30"/>
        </w:rPr>
        <w:t>.4由于编制人自身原因，延误了按本合同第四条规定的设计资料及设计文件的交付时间，每延误一天，应减收该项目应收服务费的百分之一。提交成果文件逾期超过10天以上时，发包人有权解除合同，由此造成的一切损失由编制人承担。</w:t>
      </w:r>
    </w:p>
    <w:p w14:paraId="3B8C7C12">
      <w:pPr>
        <w:spacing w:line="540" w:lineRule="exact"/>
        <w:ind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7.5勘测过程中，如甲方要求修改和调整勘测范围及修改相关成果文件的，投标人拒绝接受，发包人有权单方面解除合同，相关费用不另行计取。</w:t>
      </w:r>
    </w:p>
    <w:p w14:paraId="59C0805E">
      <w:pPr>
        <w:spacing w:line="540" w:lineRule="exact"/>
        <w:ind w:firstLine="602" w:firstLineChars="200"/>
        <w:rPr>
          <w:rFonts w:hint="default" w:ascii="Times New Roman" w:hAnsi="Times New Roman" w:eastAsia="方正仿宋_GBK" w:cs="Times New Roman"/>
          <w:b/>
          <w:bCs/>
          <w:color w:val="auto"/>
          <w:kern w:val="28"/>
          <w:sz w:val="30"/>
          <w:szCs w:val="30"/>
        </w:rPr>
      </w:pPr>
      <w:r>
        <w:rPr>
          <w:rFonts w:hint="default" w:ascii="Times New Roman" w:hAnsi="Times New Roman" w:eastAsia="方正仿宋_GBK" w:cs="Times New Roman"/>
          <w:b/>
          <w:bCs/>
          <w:color w:val="auto"/>
          <w:kern w:val="28"/>
          <w:sz w:val="30"/>
          <w:szCs w:val="30"/>
        </w:rPr>
        <w:t>第八条  其他约定</w:t>
      </w:r>
    </w:p>
    <w:p w14:paraId="216ACB81">
      <w:pPr>
        <w:spacing w:line="540" w:lineRule="exact"/>
        <w:ind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8.1本合同签订生效后有效期为两年，两年后发包人仍未要求启动调查及报告编制工作的地块，此合同自动解除，相关费用不再计取。</w:t>
      </w:r>
    </w:p>
    <w:p w14:paraId="14863D1C">
      <w:pPr>
        <w:spacing w:line="540" w:lineRule="exact"/>
        <w:ind w:firstLine="600" w:firstLineChars="200"/>
        <w:rPr>
          <w:rFonts w:hint="default" w:ascii="Times New Roman" w:hAnsi="Times New Roman" w:eastAsia="方正仿宋_GBK" w:cs="Times New Roman"/>
          <w:color w:val="auto"/>
          <w:kern w:val="28"/>
          <w:sz w:val="30"/>
          <w:szCs w:val="30"/>
        </w:rPr>
      </w:pPr>
      <w:r>
        <w:rPr>
          <w:rFonts w:hint="default" w:ascii="Times New Roman" w:hAnsi="Times New Roman" w:eastAsia="方正仿宋_GBK" w:cs="Times New Roman"/>
          <w:color w:val="auto"/>
          <w:kern w:val="28"/>
          <w:sz w:val="30"/>
          <w:szCs w:val="30"/>
        </w:rPr>
        <w:t>8.2由于不可抗力因素致使合同无法履行时，双方及时协商解决。</w:t>
      </w:r>
    </w:p>
    <w:p w14:paraId="13968D38">
      <w:pPr>
        <w:spacing w:line="54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28"/>
          <w:sz w:val="30"/>
          <w:szCs w:val="30"/>
        </w:rPr>
        <w:t>8.3本合同发生争议，双方当事人应及时协商解决。也可由当地建设行政</w:t>
      </w:r>
      <w:r>
        <w:rPr>
          <w:rFonts w:hint="default" w:ascii="Times New Roman" w:hAnsi="Times New Roman" w:eastAsia="方正仿宋_GBK" w:cs="Times New Roman"/>
          <w:color w:val="auto"/>
          <w:sz w:val="30"/>
          <w:szCs w:val="30"/>
        </w:rPr>
        <w:t>主管部门调解，协商、调解不成时，双方当事人可以按下列第（2）种方式解决：</w:t>
      </w:r>
    </w:p>
    <w:p w14:paraId="6A9903DB">
      <w:pPr>
        <w:spacing w:line="54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（1）提交项目地仲裁委员会仲裁；</w:t>
      </w:r>
    </w:p>
    <w:p w14:paraId="2F056288">
      <w:pPr>
        <w:spacing w:line="54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（2）依法向发包人所在地有管辖权的人民法院起诉。</w:t>
      </w:r>
    </w:p>
    <w:p w14:paraId="28CB30DA">
      <w:pPr>
        <w:spacing w:line="54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28"/>
          <w:sz w:val="30"/>
          <w:szCs w:val="30"/>
        </w:rPr>
        <w:t>8.4本合同壹式</w:t>
      </w:r>
      <w:r>
        <w:rPr>
          <w:rFonts w:hint="default" w:ascii="Times New Roman" w:hAnsi="Times New Roman" w:eastAsia="方正仿宋_GBK" w:cs="Times New Roman"/>
          <w:b/>
          <w:color w:val="auto"/>
          <w:sz w:val="30"/>
          <w:szCs w:val="30"/>
          <w:u w:val="single"/>
        </w:rPr>
        <w:t>陆</w:t>
      </w:r>
      <w:r>
        <w:rPr>
          <w:rFonts w:hint="default" w:ascii="Times New Roman" w:hAnsi="Times New Roman" w:eastAsia="方正仿宋_GBK" w:cs="Times New Roman"/>
          <w:color w:val="auto"/>
          <w:kern w:val="28"/>
          <w:sz w:val="30"/>
          <w:szCs w:val="30"/>
        </w:rPr>
        <w:t>份，发包人</w:t>
      </w:r>
      <w:r>
        <w:rPr>
          <w:rFonts w:hint="default" w:ascii="Times New Roman" w:hAnsi="Times New Roman" w:eastAsia="方正仿宋_GBK" w:cs="Times New Roman"/>
          <w:b/>
          <w:color w:val="auto"/>
          <w:sz w:val="30"/>
          <w:szCs w:val="30"/>
          <w:u w:val="single"/>
          <w:lang w:eastAsia="zh-CN"/>
        </w:rPr>
        <w:t>肆</w:t>
      </w:r>
      <w:r>
        <w:rPr>
          <w:rFonts w:hint="default" w:ascii="Times New Roman" w:hAnsi="Times New Roman" w:eastAsia="方正仿宋_GBK" w:cs="Times New Roman"/>
          <w:color w:val="auto"/>
          <w:kern w:val="28"/>
          <w:sz w:val="30"/>
          <w:szCs w:val="30"/>
        </w:rPr>
        <w:t>份，编制人</w:t>
      </w:r>
      <w:r>
        <w:rPr>
          <w:rFonts w:hint="default" w:ascii="Times New Roman" w:hAnsi="Times New Roman" w:eastAsia="方正仿宋_GBK" w:cs="Times New Roman"/>
          <w:b/>
          <w:color w:val="auto"/>
          <w:sz w:val="30"/>
          <w:szCs w:val="30"/>
          <w:u w:val="single"/>
        </w:rPr>
        <w:t>贰</w:t>
      </w:r>
      <w:r>
        <w:rPr>
          <w:rFonts w:hint="default" w:ascii="Times New Roman" w:hAnsi="Times New Roman" w:eastAsia="方正仿宋_GBK" w:cs="Times New Roman"/>
          <w:color w:val="auto"/>
          <w:kern w:val="28"/>
          <w:sz w:val="30"/>
          <w:szCs w:val="30"/>
        </w:rPr>
        <w:t>份。均具有同等法律效力。</w:t>
      </w:r>
      <w:r>
        <w:rPr>
          <w:rFonts w:hint="default" w:ascii="Times New Roman" w:hAnsi="Times New Roman" w:eastAsia="方正仿宋_GBK" w:cs="Times New Roman"/>
          <w:color w:val="auto"/>
          <w:sz w:val="30"/>
          <w:szCs w:val="30"/>
        </w:rPr>
        <w:t>本合同未尽事宜，双方可签订补充协议，有关协议与本协议具有同等法律效力。</w:t>
      </w:r>
    </w:p>
    <w:p w14:paraId="494B18B9">
      <w:pPr>
        <w:spacing w:line="540" w:lineRule="exact"/>
        <w:ind w:right="-263" w:rightChars="-125"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28"/>
          <w:sz w:val="30"/>
          <w:szCs w:val="30"/>
        </w:rPr>
        <w:t>8</w:t>
      </w:r>
      <w:r>
        <w:rPr>
          <w:rFonts w:hint="default" w:ascii="Times New Roman" w:hAnsi="Times New Roman" w:eastAsia="方正仿宋_GBK" w:cs="Times New Roman"/>
          <w:color w:val="auto"/>
          <w:sz w:val="30"/>
          <w:szCs w:val="30"/>
        </w:rPr>
        <w:t>.5本合同经双方法定代表人签字并加盖单位公章后即生效。</w:t>
      </w:r>
    </w:p>
    <w:p w14:paraId="179C69E8">
      <w:pPr>
        <w:spacing w:line="540" w:lineRule="exact"/>
        <w:ind w:right="-263" w:rightChars="-125"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28"/>
          <w:sz w:val="30"/>
          <w:szCs w:val="30"/>
        </w:rPr>
        <w:t>8</w:t>
      </w:r>
      <w:r>
        <w:rPr>
          <w:rFonts w:hint="default" w:ascii="Times New Roman" w:hAnsi="Times New Roman" w:eastAsia="方正仿宋_GBK" w:cs="Times New Roman"/>
          <w:color w:val="auto"/>
          <w:sz w:val="30"/>
          <w:szCs w:val="30"/>
        </w:rPr>
        <w:t>.6双方认可的来往电报、传真、会议纪要等，均为本合同组成部分，仅作为本合同履行发生争议时释明之用。</w:t>
      </w:r>
    </w:p>
    <w:p w14:paraId="74CF113F">
      <w:pPr>
        <w:spacing w:line="540" w:lineRule="exact"/>
        <w:ind w:right="-263" w:rightChars="-125"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8.7双方确认，本合同所载明各方地址为合同相对方、法院、仲裁机构向其送达通知、文件材料及法律文书等的有效地址，若该地址有变更，变更方应在变更后3日书面通知相对方，否则相对方和法院、仲裁机构按原地址邮寄通知、文件材料及法律文书等，在寄出第3日视为送达。</w:t>
      </w:r>
    </w:p>
    <w:p w14:paraId="72861B82">
      <w:pPr>
        <w:spacing w:line="540" w:lineRule="exact"/>
        <w:ind w:right="-263" w:rightChars="-125" w:firstLine="600" w:firstLineChars="200"/>
        <w:rPr>
          <w:rFonts w:hint="default" w:ascii="Times New Roman" w:hAnsi="Times New Roman" w:eastAsia="方正仿宋_GBK" w:cs="Times New Roman"/>
          <w:color w:val="auto"/>
          <w:sz w:val="30"/>
          <w:szCs w:val="30"/>
        </w:rPr>
      </w:pPr>
    </w:p>
    <w:p w14:paraId="1B7BC2AC">
      <w:pPr>
        <w:snapToGrid w:val="0"/>
        <w:spacing w:line="540" w:lineRule="exac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委托人</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rPr>
        <w:t xml:space="preserve">           编制人：               </w:t>
      </w:r>
    </w:p>
    <w:p w14:paraId="2AA938EA">
      <w:pPr>
        <w:snapToGrid w:val="0"/>
        <w:spacing w:line="540" w:lineRule="exact"/>
        <w:ind w:firstLine="1200" w:firstLineChars="4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p>
    <w:p w14:paraId="11C115C3">
      <w:pPr>
        <w:snapToGrid w:val="0"/>
        <w:spacing w:before="124" w:beforeLines="40" w:after="124" w:afterLines="40" w:line="540" w:lineRule="exac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法定代表人：                            法定代表人</w:t>
      </w:r>
    </w:p>
    <w:p w14:paraId="12B07B43">
      <w:pPr>
        <w:snapToGrid w:val="0"/>
        <w:spacing w:before="124" w:beforeLines="40" w:after="124" w:afterLines="40" w:line="540" w:lineRule="exac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经办人：</w:t>
      </w:r>
      <w:r>
        <w:rPr>
          <w:rFonts w:hint="default"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rPr>
        <w:t>或委托代理人：</w:t>
      </w:r>
    </w:p>
    <w:p w14:paraId="1A6CEDD1">
      <w:pPr>
        <w:snapToGrid w:val="0"/>
        <w:spacing w:before="124" w:beforeLines="40" w:after="124" w:afterLines="40" w:line="540" w:lineRule="exact"/>
        <w:ind w:firstLine="1800" w:firstLineChars="6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开户银行：</w:t>
      </w:r>
    </w:p>
    <w:p w14:paraId="05F718D5">
      <w:pPr>
        <w:snapToGrid w:val="0"/>
        <w:spacing w:before="124" w:beforeLines="40" w:after="124" w:afterLines="40" w:line="540" w:lineRule="exact"/>
        <w:ind w:firstLine="2100" w:firstLineChars="7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帐  号：</w:t>
      </w:r>
    </w:p>
    <w:p w14:paraId="37141E30">
      <w:pPr>
        <w:snapToGrid w:val="0"/>
        <w:spacing w:before="124" w:beforeLines="40" w:after="124" w:afterLines="40" w:line="540" w:lineRule="exac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p>
    <w:p w14:paraId="597BC06C">
      <w:pPr>
        <w:snapToGrid w:val="0"/>
        <w:spacing w:before="124" w:beforeLines="40" w:after="124" w:afterLines="40" w:line="540" w:lineRule="exac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电  话 ：                                                                                      </w:t>
      </w:r>
    </w:p>
    <w:p w14:paraId="727E76CE">
      <w:pPr>
        <w:snapToGrid w:val="0"/>
        <w:spacing w:line="540" w:lineRule="exac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签订日期： 年  月  日               签订日期： 年  月  日</w:t>
      </w:r>
    </w:p>
    <w:p w14:paraId="1AB759E3">
      <w:pPr>
        <w:rPr>
          <w:rFonts w:hint="default" w:ascii="Times New Roman" w:hAnsi="Times New Roman" w:eastAsia="方正仿宋_GBK" w:cs="Times New Roman"/>
          <w:color w:val="auto"/>
          <w:sz w:val="30"/>
          <w:szCs w:val="3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9704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57296"/>
    <w:multiLevelType w:val="multilevel"/>
    <w:tmpl w:val="18C57296"/>
    <w:lvl w:ilvl="0" w:tentative="0">
      <w:start w:val="1"/>
      <w:numFmt w:val="japaneseCounting"/>
      <w:lvlText w:val="%1、"/>
      <w:lvlJc w:val="left"/>
      <w:pPr>
        <w:ind w:left="1360" w:hanging="720"/>
      </w:pPr>
      <w:rPr>
        <w:rFonts w:hint="default" w:ascii="方正黑体_GBK" w:eastAsia="方正黑体_GBK"/>
        <w:u w:val="none"/>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4A4FA50"/>
    <w:multiLevelType w:val="singleLevel"/>
    <w:tmpl w:val="54A4FA5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yZjJhN2RhNTZlYmRmOGNjMzY3ZWExZmM2NDgxZWIifQ=="/>
  </w:docVars>
  <w:rsids>
    <w:rsidRoot w:val="00424112"/>
    <w:rsid w:val="00005972"/>
    <w:rsid w:val="00013A49"/>
    <w:rsid w:val="00036D74"/>
    <w:rsid w:val="00045173"/>
    <w:rsid w:val="0004768E"/>
    <w:rsid w:val="00047D7E"/>
    <w:rsid w:val="0007496C"/>
    <w:rsid w:val="00090571"/>
    <w:rsid w:val="000B20B7"/>
    <w:rsid w:val="000C3A96"/>
    <w:rsid w:val="000C5732"/>
    <w:rsid w:val="000E7752"/>
    <w:rsid w:val="000F441E"/>
    <w:rsid w:val="00111578"/>
    <w:rsid w:val="001122DE"/>
    <w:rsid w:val="00126E53"/>
    <w:rsid w:val="00141A9F"/>
    <w:rsid w:val="00153806"/>
    <w:rsid w:val="001700AE"/>
    <w:rsid w:val="001907E1"/>
    <w:rsid w:val="00190BAB"/>
    <w:rsid w:val="0019754F"/>
    <w:rsid w:val="001B0F74"/>
    <w:rsid w:val="001B1BB9"/>
    <w:rsid w:val="001C16A3"/>
    <w:rsid w:val="001D6B50"/>
    <w:rsid w:val="001E337D"/>
    <w:rsid w:val="00204030"/>
    <w:rsid w:val="002127E5"/>
    <w:rsid w:val="00241133"/>
    <w:rsid w:val="0027330F"/>
    <w:rsid w:val="002760FA"/>
    <w:rsid w:val="00277020"/>
    <w:rsid w:val="00280BB9"/>
    <w:rsid w:val="002A2E6E"/>
    <w:rsid w:val="002A6B73"/>
    <w:rsid w:val="002A6D02"/>
    <w:rsid w:val="002C032C"/>
    <w:rsid w:val="002E5036"/>
    <w:rsid w:val="002E69C3"/>
    <w:rsid w:val="002F65DD"/>
    <w:rsid w:val="003024F9"/>
    <w:rsid w:val="00305AEE"/>
    <w:rsid w:val="003216A8"/>
    <w:rsid w:val="0032181C"/>
    <w:rsid w:val="00357A61"/>
    <w:rsid w:val="0036257D"/>
    <w:rsid w:val="00362C09"/>
    <w:rsid w:val="003957B8"/>
    <w:rsid w:val="003958B8"/>
    <w:rsid w:val="003A17E9"/>
    <w:rsid w:val="003A27E1"/>
    <w:rsid w:val="003A30AC"/>
    <w:rsid w:val="003C4D80"/>
    <w:rsid w:val="004128DE"/>
    <w:rsid w:val="00420563"/>
    <w:rsid w:val="00424112"/>
    <w:rsid w:val="004262F0"/>
    <w:rsid w:val="004414FE"/>
    <w:rsid w:val="004646FF"/>
    <w:rsid w:val="00476D77"/>
    <w:rsid w:val="00482963"/>
    <w:rsid w:val="00496571"/>
    <w:rsid w:val="004A675B"/>
    <w:rsid w:val="004D1951"/>
    <w:rsid w:val="004E6700"/>
    <w:rsid w:val="00502316"/>
    <w:rsid w:val="005031CA"/>
    <w:rsid w:val="005143F4"/>
    <w:rsid w:val="0052050B"/>
    <w:rsid w:val="00531DDD"/>
    <w:rsid w:val="00535EF9"/>
    <w:rsid w:val="0055134C"/>
    <w:rsid w:val="00551B96"/>
    <w:rsid w:val="00553B17"/>
    <w:rsid w:val="005750B0"/>
    <w:rsid w:val="005802F5"/>
    <w:rsid w:val="00584D95"/>
    <w:rsid w:val="005A265E"/>
    <w:rsid w:val="005C4B47"/>
    <w:rsid w:val="005D4BAB"/>
    <w:rsid w:val="005E57AA"/>
    <w:rsid w:val="006062AA"/>
    <w:rsid w:val="00606D71"/>
    <w:rsid w:val="0060769F"/>
    <w:rsid w:val="0061302E"/>
    <w:rsid w:val="00623731"/>
    <w:rsid w:val="006363D6"/>
    <w:rsid w:val="00653502"/>
    <w:rsid w:val="00666B34"/>
    <w:rsid w:val="00677F2F"/>
    <w:rsid w:val="00686B09"/>
    <w:rsid w:val="0069279A"/>
    <w:rsid w:val="006B100F"/>
    <w:rsid w:val="006B2EF6"/>
    <w:rsid w:val="006B4CCC"/>
    <w:rsid w:val="006C5ABC"/>
    <w:rsid w:val="006D5321"/>
    <w:rsid w:val="006F08B0"/>
    <w:rsid w:val="0074145D"/>
    <w:rsid w:val="00742257"/>
    <w:rsid w:val="00764976"/>
    <w:rsid w:val="00782FB6"/>
    <w:rsid w:val="00786B97"/>
    <w:rsid w:val="00791B61"/>
    <w:rsid w:val="007A4E73"/>
    <w:rsid w:val="007B519E"/>
    <w:rsid w:val="007B5EEE"/>
    <w:rsid w:val="007B6B1B"/>
    <w:rsid w:val="007B6CB3"/>
    <w:rsid w:val="007D26D3"/>
    <w:rsid w:val="007F3F4B"/>
    <w:rsid w:val="007F47BA"/>
    <w:rsid w:val="007F5BC9"/>
    <w:rsid w:val="00802FA2"/>
    <w:rsid w:val="00810054"/>
    <w:rsid w:val="008212EF"/>
    <w:rsid w:val="00826E18"/>
    <w:rsid w:val="00831871"/>
    <w:rsid w:val="00840E58"/>
    <w:rsid w:val="00857932"/>
    <w:rsid w:val="00865834"/>
    <w:rsid w:val="00873493"/>
    <w:rsid w:val="008949ED"/>
    <w:rsid w:val="008D0E38"/>
    <w:rsid w:val="008D354D"/>
    <w:rsid w:val="008F492A"/>
    <w:rsid w:val="00910637"/>
    <w:rsid w:val="00910EE4"/>
    <w:rsid w:val="00926F67"/>
    <w:rsid w:val="0092703C"/>
    <w:rsid w:val="009312BF"/>
    <w:rsid w:val="00940120"/>
    <w:rsid w:val="009517AB"/>
    <w:rsid w:val="00952CEF"/>
    <w:rsid w:val="00961ADB"/>
    <w:rsid w:val="0096439C"/>
    <w:rsid w:val="009821DE"/>
    <w:rsid w:val="00992056"/>
    <w:rsid w:val="009B278B"/>
    <w:rsid w:val="009C050D"/>
    <w:rsid w:val="009D094C"/>
    <w:rsid w:val="009D6BCB"/>
    <w:rsid w:val="009E26B4"/>
    <w:rsid w:val="009F5B52"/>
    <w:rsid w:val="00A02042"/>
    <w:rsid w:val="00A120A7"/>
    <w:rsid w:val="00A26EFB"/>
    <w:rsid w:val="00A46ACD"/>
    <w:rsid w:val="00A5304D"/>
    <w:rsid w:val="00A56799"/>
    <w:rsid w:val="00A7180D"/>
    <w:rsid w:val="00A75ABD"/>
    <w:rsid w:val="00AB0601"/>
    <w:rsid w:val="00AB2124"/>
    <w:rsid w:val="00AB4C83"/>
    <w:rsid w:val="00AF1BF2"/>
    <w:rsid w:val="00B42DF6"/>
    <w:rsid w:val="00B44EA9"/>
    <w:rsid w:val="00B55546"/>
    <w:rsid w:val="00B6373A"/>
    <w:rsid w:val="00B66F58"/>
    <w:rsid w:val="00B77EE3"/>
    <w:rsid w:val="00B8701E"/>
    <w:rsid w:val="00BA6803"/>
    <w:rsid w:val="00BB16B8"/>
    <w:rsid w:val="00BC07A2"/>
    <w:rsid w:val="00BE5BEA"/>
    <w:rsid w:val="00BF3B03"/>
    <w:rsid w:val="00C2603A"/>
    <w:rsid w:val="00C33AA1"/>
    <w:rsid w:val="00C340BB"/>
    <w:rsid w:val="00C45790"/>
    <w:rsid w:val="00C62648"/>
    <w:rsid w:val="00C66723"/>
    <w:rsid w:val="00C671A1"/>
    <w:rsid w:val="00C755B3"/>
    <w:rsid w:val="00C820E3"/>
    <w:rsid w:val="00C97ECA"/>
    <w:rsid w:val="00CA5DD0"/>
    <w:rsid w:val="00CB3939"/>
    <w:rsid w:val="00CC1C5B"/>
    <w:rsid w:val="00CD4572"/>
    <w:rsid w:val="00CD53BE"/>
    <w:rsid w:val="00CD6DB2"/>
    <w:rsid w:val="00CF07C2"/>
    <w:rsid w:val="00D017E7"/>
    <w:rsid w:val="00D51159"/>
    <w:rsid w:val="00D56221"/>
    <w:rsid w:val="00D73502"/>
    <w:rsid w:val="00D80F15"/>
    <w:rsid w:val="00D96B11"/>
    <w:rsid w:val="00DA6083"/>
    <w:rsid w:val="00DB43A4"/>
    <w:rsid w:val="00DE046C"/>
    <w:rsid w:val="00DE59AB"/>
    <w:rsid w:val="00DF13E8"/>
    <w:rsid w:val="00E1601C"/>
    <w:rsid w:val="00E20C5B"/>
    <w:rsid w:val="00E34A34"/>
    <w:rsid w:val="00E350CF"/>
    <w:rsid w:val="00E5413D"/>
    <w:rsid w:val="00E56794"/>
    <w:rsid w:val="00E56E2C"/>
    <w:rsid w:val="00E57AA3"/>
    <w:rsid w:val="00E703BF"/>
    <w:rsid w:val="00E7119E"/>
    <w:rsid w:val="00E7428D"/>
    <w:rsid w:val="00E755A5"/>
    <w:rsid w:val="00E80FB6"/>
    <w:rsid w:val="00E9028B"/>
    <w:rsid w:val="00E91010"/>
    <w:rsid w:val="00EA4BF1"/>
    <w:rsid w:val="00EC4905"/>
    <w:rsid w:val="00EC5154"/>
    <w:rsid w:val="00EF13E1"/>
    <w:rsid w:val="00F07AE2"/>
    <w:rsid w:val="00F35368"/>
    <w:rsid w:val="00F4036A"/>
    <w:rsid w:val="00F5783B"/>
    <w:rsid w:val="00FD5FC4"/>
    <w:rsid w:val="00FE02C3"/>
    <w:rsid w:val="04207B45"/>
    <w:rsid w:val="061279D5"/>
    <w:rsid w:val="103D4237"/>
    <w:rsid w:val="1585667E"/>
    <w:rsid w:val="1D3F7112"/>
    <w:rsid w:val="1E62130A"/>
    <w:rsid w:val="1FE83A91"/>
    <w:rsid w:val="2854622E"/>
    <w:rsid w:val="28F33BD2"/>
    <w:rsid w:val="29121B7F"/>
    <w:rsid w:val="2A581B75"/>
    <w:rsid w:val="2C9805ED"/>
    <w:rsid w:val="307429C6"/>
    <w:rsid w:val="376D5DE3"/>
    <w:rsid w:val="3A7D2DE9"/>
    <w:rsid w:val="3CEE3967"/>
    <w:rsid w:val="42975177"/>
    <w:rsid w:val="461B3B13"/>
    <w:rsid w:val="48DE0D77"/>
    <w:rsid w:val="4AA35CD3"/>
    <w:rsid w:val="4AC9149F"/>
    <w:rsid w:val="55FB9C5C"/>
    <w:rsid w:val="58AD0B23"/>
    <w:rsid w:val="5A032C9A"/>
    <w:rsid w:val="5A755946"/>
    <w:rsid w:val="5FDC1413"/>
    <w:rsid w:val="60D10B85"/>
    <w:rsid w:val="6DB620A5"/>
    <w:rsid w:val="73EF2989"/>
    <w:rsid w:val="75F41B11"/>
    <w:rsid w:val="760A2C6B"/>
    <w:rsid w:val="772B7660"/>
    <w:rsid w:val="77F469A0"/>
    <w:rsid w:val="7BFA8796"/>
    <w:rsid w:val="7D7653AD"/>
    <w:rsid w:val="7D9D7D58"/>
    <w:rsid w:val="B2EEFD83"/>
    <w:rsid w:val="DFEF2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2"/>
    <w:qFormat/>
    <w:uiPriority w:val="0"/>
    <w:pPr>
      <w:keepNext/>
      <w:keepLines/>
      <w:spacing w:before="260" w:after="260" w:line="413" w:lineRule="auto"/>
      <w:outlineLvl w:val="2"/>
    </w:pPr>
    <w:rPr>
      <w:b/>
      <w:sz w:val="32"/>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line="360" w:lineRule="auto"/>
      <w:ind w:firstLine="420"/>
    </w:pPr>
    <w:rPr>
      <w:rFonts w:ascii="宋体" w:hAnsi="宋体" w:eastAsia="仿宋_GB2312"/>
      <w:sz w:val="24"/>
      <w:szCs w:val="20"/>
    </w:rPr>
  </w:style>
  <w:style w:type="paragraph" w:styleId="3">
    <w:name w:val="Body Text"/>
    <w:basedOn w:val="1"/>
    <w:semiHidden/>
    <w:unhideWhenUsed/>
    <w:qFormat/>
    <w:uiPriority w:val="99"/>
    <w:pPr>
      <w:spacing w:after="120"/>
    </w:pPr>
  </w:style>
  <w:style w:type="paragraph" w:styleId="5">
    <w:name w:val="annotation text"/>
    <w:basedOn w:val="1"/>
    <w:link w:val="13"/>
    <w:qFormat/>
    <w:uiPriority w:val="0"/>
    <w:pPr>
      <w:jc w:val="left"/>
    </w:pPr>
    <w:rPr>
      <w:rFonts w:asciiTheme="minorHAnsi" w:hAnsiTheme="minorHAnsi" w:eastAsiaTheme="minorEastAsia" w:cstheme="minorBidi"/>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标题 3 Char"/>
    <w:basedOn w:val="9"/>
    <w:link w:val="4"/>
    <w:qFormat/>
    <w:uiPriority w:val="0"/>
    <w:rPr>
      <w:rFonts w:ascii="Times New Roman" w:hAnsi="Times New Roman" w:eastAsia="宋体" w:cs="Times New Roman"/>
      <w:b/>
      <w:sz w:val="32"/>
      <w:szCs w:val="20"/>
    </w:rPr>
  </w:style>
  <w:style w:type="character" w:customStyle="1" w:styleId="13">
    <w:name w:val="批注文字 Char"/>
    <w:link w:val="5"/>
    <w:qFormat/>
    <w:uiPriority w:val="0"/>
    <w:rPr>
      <w:szCs w:val="24"/>
    </w:rPr>
  </w:style>
  <w:style w:type="character" w:customStyle="1" w:styleId="14">
    <w:name w:val="批注文字 Char1"/>
    <w:basedOn w:val="9"/>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7164</Words>
  <Characters>7438</Characters>
  <Lines>72</Lines>
  <Paragraphs>20</Paragraphs>
  <TotalTime>3</TotalTime>
  <ScaleCrop>false</ScaleCrop>
  <LinksUpToDate>false</LinksUpToDate>
  <CharactersWithSpaces>8207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2023-05-24T01:15:00Z</dcterms:created>
  <dc:creator>Windows 用户</dc:creator>
  <cp:lastModifiedBy>陈杰</cp:lastModifiedBy>
  <dcterms:modified xsi:type="dcterms:W3CDTF">2025-02-25T04:12:52Z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F18EC15A20274844BEC6F0F05DE3EB3C_13</vt:lpwstr>
  </property>
  <property fmtid="{D5CDD505-2E9C-101B-9397-08002B2CF9AE}" pid="4" name="KSOTemplateDocerSaveRecord">
    <vt:lpwstr>eyJoZGlkIjoiMWZhYjg2YWFjZGQyMzg1ZmNlMzA3MjIyZjEyNGU4OTUiLCJ1c2VySWQiOiIxNjcwNjczNjQ2In0=</vt:lpwstr>
  </property>
</Properties>
</file>