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A2679F" w:rsidRDefault="00465D97">
      <w:pPr>
        <w:pStyle w:val="a0"/>
        <w:spacing w:after="0"/>
        <w:ind w:left="640" w:firstLineChars="0" w:firstLine="0"/>
        <w:rPr>
          <w:rFonts w:ascii="方正仿宋_GBK" w:eastAsia="方正仿宋_GBK" w:hint="eastAsia"/>
          <w:sz w:val="32"/>
          <w:szCs w:val="32"/>
        </w:rPr>
      </w:pPr>
      <w:r>
        <w:rPr>
          <w:rFonts w:ascii="方正仿宋_GBK" w:eastAsia="方正仿宋_GBK" w:hint="eastAsia"/>
          <w:sz w:val="32"/>
          <w:szCs w:val="32"/>
        </w:rPr>
        <w:t>具体详见比选公告。</w:t>
      </w:r>
    </w:p>
    <w:p w:rsidR="00A2679F" w:rsidRDefault="00465D97">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须满足比选公告对工期的要求，否则其</w:t>
      </w:r>
      <w:r>
        <w:rPr>
          <w:rFonts w:ascii="方正仿宋_GBK" w:eastAsia="方正仿宋_GBK" w:hAnsi="宋体" w:cs="Times New Roman" w:hint="eastAsia"/>
          <w:color w:val="000000" w:themeColor="text1"/>
          <w:sz w:val="32"/>
          <w:szCs w:val="32"/>
        </w:rPr>
        <w:t>资格性、符合性审查不合格</w:t>
      </w:r>
      <w:r>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达到国家现行有关施工质量验收规范要求，达到合格标准并确保消防系统及设施设备正常运转。</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Pr="00D923A0">
        <w:rPr>
          <w:rFonts w:ascii="方正仿宋_GBK" w:eastAsia="方正仿宋_GBK" w:hint="eastAsia"/>
          <w:sz w:val="32"/>
          <w:szCs w:val="32"/>
          <w:u w:val="single"/>
        </w:rPr>
        <w:t>建筑装饰装修工程专业承包贰级及以上或消防设施工程专业承包二级及以上</w:t>
      </w:r>
      <w:r w:rsidRPr="00D923A0">
        <w:rPr>
          <w:rFonts w:ascii="方正仿宋_GBK" w:eastAsia="方正仿宋_GBK" w:hint="eastAsia"/>
          <w:sz w:val="32"/>
          <w:szCs w:val="32"/>
        </w:rPr>
        <w:t>资质。</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0" w:name="_Toc450032412"/>
      <w:bookmarkStart w:id="1" w:name="_Toc381870067"/>
      <w:bookmarkStart w:id="2" w:name="_Toc369619433"/>
      <w:bookmarkStart w:id="3" w:name="_Toc407098838"/>
      <w:bookmarkStart w:id="4"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6.1安全文明施工费用按渝建发〔2014〕25号文及《重庆市建设工程费用定额》（2018）等相关规定据实结算；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w:t>
      </w:r>
      <w:r>
        <w:rPr>
          <w:rFonts w:ascii="方正仿宋_GBK" w:eastAsia="方正仿宋_GBK" w:hAnsi="Times New Roman" w:cs="Times New Roman" w:hint="eastAsia"/>
          <w:color w:val="000000"/>
          <w:sz w:val="32"/>
          <w:szCs w:val="32"/>
        </w:rPr>
        <w:lastRenderedPageBreak/>
        <w:t>量计算规范》（GB50856-2013),《重庆市建设工程工程量计算规则》（CQJLGZ-2013）等文件规定的计量规则计算的实际完成合格工程量办理结算；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w:t>
      </w:r>
      <w:r>
        <w:rPr>
          <w:rFonts w:ascii="方正仿宋_GBK" w:eastAsia="方正仿宋_GBK" w:hAnsi="Times New Roman" w:cs="Times New Roman" w:hint="eastAsia"/>
          <w:color w:val="000000"/>
          <w:sz w:val="32"/>
          <w:szCs w:val="32"/>
        </w:rPr>
        <w:lastRenderedPageBreak/>
        <w:t>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p>
    <w:bookmarkEnd w:id="0"/>
    <w:bookmarkEnd w:id="1"/>
    <w:bookmarkEnd w:id="2"/>
    <w:bookmarkEnd w:id="3"/>
    <w:bookmarkEnd w:id="4"/>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w:t>
      </w:r>
      <w:r>
        <w:rPr>
          <w:rFonts w:ascii="方正仿宋_GBK" w:eastAsia="方正仿宋_GBK" w:hAnsi="Times New Roman" w:cs="Times New Roman" w:hint="eastAsia"/>
          <w:color w:val="000000"/>
          <w:sz w:val="32"/>
          <w:szCs w:val="32"/>
        </w:rPr>
        <w:lastRenderedPageBreak/>
        <w:t>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80%，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sidR="00F8420B" w:rsidRPr="00F8420B">
        <w:rPr>
          <w:rFonts w:ascii="方正仿宋_GBK" w:eastAsia="方正仿宋_GBK" w:hAnsi="Times New Roman" w:cs="Times New Roman" w:hint="eastAsia"/>
          <w:color w:val="000000" w:themeColor="text1"/>
          <w:sz w:val="32"/>
          <w:szCs w:val="32"/>
        </w:rPr>
        <w:t>重庆铝产业开发投资集团有限公司</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lastRenderedPageBreak/>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1.资格性评审：投标人资格条件、信誉条件、业绩等。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F8420B" w:rsidRDefault="00F8420B" w:rsidP="00F8420B">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六、低价风险担保</w:t>
      </w:r>
    </w:p>
    <w:p w:rsidR="00F8420B" w:rsidRDefault="00F8420B" w:rsidP="00F8420B">
      <w:pPr>
        <w:pStyle w:val="a0"/>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w:t>
      </w:r>
      <w:r w:rsidRPr="00F8420B">
        <w:rPr>
          <w:rFonts w:ascii="方正仿宋_GBK" w:eastAsia="方正仿宋_GBK" w:hAnsi="宋体" w:cs="Times New Roman" w:hint="eastAsia"/>
          <w:sz w:val="32"/>
          <w:szCs w:val="32"/>
        </w:rPr>
        <w:t>中标人的中标总价低于招标项目投标总报价最高限价的百分之八十五（含）时，招标人在发出中标通知书后三日内，中标人需提供低价风险担保，金额为（投标总报价最高限价</w:t>
      </w:r>
      <w:r w:rsidRPr="00F8420B">
        <w:rPr>
          <w:rFonts w:ascii="方正仿宋_GBK" w:eastAsia="方正仿宋_GBK" w:hAnsi="宋体" w:cs="Times New Roman" w:hint="eastAsia"/>
          <w:sz w:val="32"/>
          <w:szCs w:val="32"/>
        </w:rPr>
        <w:lastRenderedPageBreak/>
        <w:t>*85%-中标总价）*3，但最高不超过投标总报价最高限价的85%。</w:t>
      </w:r>
    </w:p>
    <w:p w:rsidR="00F8420B" w:rsidRPr="00F8420B" w:rsidRDefault="00F8420B" w:rsidP="00F8420B">
      <w:pPr>
        <w:pStyle w:val="a0"/>
        <w:ind w:firstLineChars="200" w:firstLine="640"/>
        <w:rPr>
          <w:rFonts w:ascii="方正仿宋_GBK" w:eastAsia="方正仿宋_GBK" w:hAnsi="宋体" w:cs="Times New Roman"/>
          <w:sz w:val="32"/>
          <w:szCs w:val="32"/>
        </w:rPr>
      </w:pPr>
      <w:r>
        <w:rPr>
          <w:rFonts w:ascii="方正仿宋_GBK" w:eastAsia="方正仿宋_GBK" w:hAnsi="宋体" w:cs="Times New Roman"/>
          <w:sz w:val="32"/>
          <w:szCs w:val="32"/>
        </w:rPr>
        <w:t>（二）</w:t>
      </w:r>
      <w:r w:rsidRPr="00F8420B">
        <w:rPr>
          <w:rFonts w:ascii="方正仿宋_GBK" w:eastAsia="方正仿宋_GBK" w:hAnsi="宋体" w:cs="Times New Roman" w:hint="eastAsia"/>
          <w:sz w:val="32"/>
          <w:szCs w:val="32"/>
        </w:rPr>
        <w:t>低价风险担保的扣减</w:t>
      </w:r>
    </w:p>
    <w:p w:rsidR="00F8420B" w:rsidRPr="00F8420B" w:rsidRDefault="00F8420B" w:rsidP="00F8420B">
      <w:pPr>
        <w:pStyle w:val="a0"/>
        <w:ind w:firstLineChars="200" w:firstLine="640"/>
        <w:rPr>
          <w:rFonts w:ascii="方正仿宋_GBK" w:eastAsia="方正仿宋_GBK" w:hAnsi="宋体" w:cs="Times New Roman"/>
          <w:sz w:val="32"/>
          <w:szCs w:val="32"/>
        </w:rPr>
      </w:pPr>
      <w:r w:rsidRPr="00F8420B">
        <w:rPr>
          <w:rFonts w:ascii="方正仿宋_GBK" w:eastAsia="方正仿宋_GBK" w:hAnsi="宋体" w:cs="Times New Roman" w:hint="eastAsia"/>
          <w:sz w:val="32"/>
          <w:szCs w:val="32"/>
        </w:rPr>
        <w:t>①中标人在设计期间，违反相关部门规定、标准，规范进行施工给发包人造成直接经济损失的，按低价风险担保金额的100%扣减，直至解除合同；</w:t>
      </w:r>
    </w:p>
    <w:p w:rsidR="00F8420B" w:rsidRPr="00F8420B" w:rsidRDefault="00F8420B" w:rsidP="00F8420B">
      <w:pPr>
        <w:pStyle w:val="a0"/>
        <w:ind w:firstLineChars="200" w:firstLine="640"/>
        <w:rPr>
          <w:rFonts w:ascii="方正仿宋_GBK" w:eastAsia="方正仿宋_GBK" w:hAnsi="宋体" w:cs="Times New Roman"/>
          <w:sz w:val="32"/>
          <w:szCs w:val="32"/>
        </w:rPr>
      </w:pPr>
      <w:r w:rsidRPr="00F8420B">
        <w:rPr>
          <w:rFonts w:ascii="方正仿宋_GBK" w:eastAsia="方正仿宋_GBK" w:hAnsi="宋体" w:cs="Times New Roman" w:hint="eastAsia"/>
          <w:sz w:val="32"/>
          <w:szCs w:val="32"/>
        </w:rPr>
        <w:t>②中标人在设计过程中或行政主管部门审批时，设计质量不符合国家现行有关规范要求的，按低价风险担保金额的100%扣减，直至解除合同；</w:t>
      </w:r>
    </w:p>
    <w:p w:rsidR="00F8420B" w:rsidRPr="00F8420B" w:rsidRDefault="00F8420B" w:rsidP="00F8420B">
      <w:pPr>
        <w:pStyle w:val="a0"/>
        <w:ind w:firstLineChars="200" w:firstLine="640"/>
        <w:rPr>
          <w:rFonts w:ascii="方正仿宋_GBK" w:eastAsia="方正仿宋_GBK" w:hAnsi="宋体" w:cs="Times New Roman"/>
          <w:sz w:val="32"/>
          <w:szCs w:val="32"/>
        </w:rPr>
      </w:pPr>
      <w:r w:rsidRPr="00F8420B">
        <w:rPr>
          <w:rFonts w:ascii="方正仿宋_GBK" w:eastAsia="方正仿宋_GBK" w:hAnsi="宋体" w:cs="Times New Roman" w:hint="eastAsia"/>
          <w:sz w:val="32"/>
          <w:szCs w:val="32"/>
        </w:rPr>
        <w:t>③因中标人过错导致的其他情形；</w:t>
      </w:r>
    </w:p>
    <w:p w:rsidR="00F8420B" w:rsidRPr="00F8420B" w:rsidRDefault="00F8420B" w:rsidP="00F8420B">
      <w:pPr>
        <w:pStyle w:val="a0"/>
        <w:ind w:firstLineChars="200" w:firstLine="640"/>
        <w:rPr>
          <w:rFonts w:ascii="方正仿宋_GBK" w:eastAsia="方正仿宋_GBK" w:hAnsi="宋体" w:cs="Times New Roman"/>
          <w:sz w:val="32"/>
          <w:szCs w:val="32"/>
        </w:rPr>
      </w:pPr>
      <w:r w:rsidRPr="00F8420B">
        <w:rPr>
          <w:rFonts w:ascii="方正仿宋_GBK" w:eastAsia="方正仿宋_GBK" w:hAnsi="宋体" w:cs="Times New Roman" w:hint="eastAsia"/>
          <w:sz w:val="32"/>
          <w:szCs w:val="32"/>
        </w:rPr>
        <w:t>④在整个合同履行期间中标人未违反上述约定的情况，低价风险担保费用在工程竣工验收合格后14天内无息退还。</w:t>
      </w:r>
    </w:p>
    <w:p w:rsidR="00A2679F" w:rsidRDefault="00F8420B">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七</w:t>
      </w:r>
      <w:r w:rsidR="00465D97">
        <w:rPr>
          <w:rFonts w:ascii="方正黑体_GBK" w:eastAsia="方正黑体_GBK" w:hAnsi="宋体" w:cs="Times New Roman" w:hint="eastAsia"/>
          <w:sz w:val="32"/>
          <w:szCs w:val="32"/>
        </w:rPr>
        <w:t>、弃标处理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（一）在中标公示结束后三日内，中标人未按规定签订合同的，招标人将其列入西彭园区信用黑名单，禁止在园区承揽相关业务。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（二）中标人放弃中标，给招标人造成损失的，应当赔偿，同时招标人将其列入西彭园区信用黑名单，禁止在园区承揽相关业务。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lastRenderedPageBreak/>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5" w:name="招标文件06章图纸01"/>
      <w:bookmarkStart w:id="6" w:name="招标文件06章图纸"/>
      <w:bookmarkStart w:id="7" w:name="第03卷"/>
      <w:bookmarkStart w:id="8" w:name="第02卷"/>
      <w:bookmarkStart w:id="9" w:name="招标文件07章技术标准和要求"/>
      <w:bookmarkEnd w:id="5"/>
      <w:bookmarkEnd w:id="6"/>
      <w:bookmarkEnd w:id="7"/>
      <w:bookmarkEnd w:id="8"/>
      <w:bookmarkEnd w:id="9"/>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465D9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0" w:name="_Toc16220"/>
      <w:bookmarkStart w:id="11" w:name="_Toc224103497"/>
      <w:bookmarkStart w:id="12" w:name="_Toc277082645"/>
      <w:bookmarkStart w:id="13" w:name="_Toc287607869"/>
      <w:bookmarkStart w:id="14" w:name="_Toc287607873"/>
      <w:bookmarkStart w:id="15" w:name="_Toc277082648"/>
      <w:bookmarkStart w:id="16" w:name="_Toc354501721"/>
      <w:bookmarkStart w:id="17"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0"/>
      <w:bookmarkEnd w:id="11"/>
      <w:bookmarkEnd w:id="12"/>
      <w:bookmarkEnd w:id="13"/>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8" w:name="OLE_LINK23"/>
      <w:bookmarkStart w:id="19"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8"/>
    <w:bookmarkEnd w:id="19"/>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4"/>
      <w:bookmarkEnd w:id="15"/>
      <w:bookmarkEnd w:id="16"/>
      <w:bookmarkEnd w:id="17"/>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94575D">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：（公司名称）</w:t>
      </w:r>
      <w:r w:rsidR="00465D97">
        <w:rPr>
          <w:rFonts w:ascii="方正仿宋_GBK" w:eastAsia="方正仿宋_GBK" w:hAnsi="宋体" w:cs="宋体" w:hint="eastAsia"/>
          <w:color w:val="000000"/>
          <w:sz w:val="28"/>
          <w:szCs w:val="28"/>
          <w:u w:val="single"/>
        </w:rPr>
        <w:t xml:space="preserve">                                               </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bookmarkStart w:id="20" w:name="_GoBack"/>
      <w:bookmarkEnd w:id="20"/>
      <w:r>
        <w:rPr>
          <w:rFonts w:ascii="方正仿宋_GBK" w:eastAsia="方正仿宋_GBK" w:hAnsi="宋体" w:cs="宋体" w:hint="eastAsia"/>
          <w:color w:val="000000"/>
          <w:sz w:val="28"/>
          <w:szCs w:val="28"/>
        </w:rPr>
        <w:t xml:space="preserve">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465D97">
      <w:pPr>
        <w:ind w:rightChars="-44" w:right="-92"/>
        <w:jc w:val="center"/>
        <w:rPr>
          <w:rFonts w:hint="eastAsia"/>
          <w:b/>
          <w:spacing w:val="-20"/>
          <w:sz w:val="44"/>
          <w:szCs w:val="44"/>
        </w:rPr>
      </w:pPr>
      <w:r>
        <w:rPr>
          <w:rFonts w:hint="eastAsia"/>
          <w:b/>
          <w:spacing w:val="-20"/>
          <w:sz w:val="44"/>
          <w:szCs w:val="44"/>
        </w:rPr>
        <w:t>********</w:t>
      </w:r>
      <w:r>
        <w:rPr>
          <w:b/>
          <w:spacing w:val="-20"/>
          <w:sz w:val="44"/>
          <w:szCs w:val="44"/>
        </w:rPr>
        <w:t>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发包人：重庆园西实业有限公司</w:t>
      </w:r>
    </w:p>
    <w:p w:rsidR="00A2679F" w:rsidRDefault="00465D97">
      <w:pPr>
        <w:ind w:rightChars="-44" w:right="-92" w:firstLineChars="400" w:firstLine="1286"/>
        <w:rPr>
          <w:rFonts w:hint="eastAsia"/>
          <w:b/>
          <w:spacing w:val="-20"/>
          <w:sz w:val="36"/>
        </w:rPr>
      </w:pPr>
      <w:r>
        <w:rPr>
          <w:rFonts w:hint="eastAsia"/>
          <w:b/>
          <w:spacing w:val="-20"/>
          <w:sz w:val="36"/>
        </w:rPr>
        <w:t>重庆铝都建筑工程有限公司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Default="00465D97">
      <w:pPr>
        <w:jc w:val="center"/>
        <w:rPr>
          <w:rFonts w:hint="eastAsia"/>
          <w:szCs w:val="20"/>
        </w:rPr>
      </w:pPr>
      <w:r>
        <w:rPr>
          <w:rFonts w:hint="eastAsia"/>
          <w:szCs w:val="20"/>
        </w:rPr>
        <w:t xml:space="preserve"> </w:t>
      </w:r>
    </w:p>
    <w:p w:rsidR="00A2679F" w:rsidRDefault="00A2679F">
      <w:pPr>
        <w:pStyle w:val="a0"/>
        <w:ind w:firstLineChars="0" w:firstLine="0"/>
        <w:rPr>
          <w:rFonts w:hint="eastAsia"/>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A2679F" w:rsidRDefault="00465D97">
      <w:pPr>
        <w:spacing w:line="360" w:lineRule="auto"/>
        <w:ind w:rightChars="-159" w:right="-334" w:firstLineChars="1128" w:firstLine="2267"/>
        <w:rPr>
          <w:rFonts w:ascii="Calibri" w:eastAsia="宋体" w:hAnsi="Calibri" w:cs="Times New Roman" w:hint="eastAsia"/>
          <w:sz w:val="23"/>
          <w:szCs w:val="23"/>
        </w:rPr>
      </w:pPr>
      <w:r>
        <w:rPr>
          <w:rFonts w:ascii="Calibri" w:eastAsia="宋体" w:hAnsi="Calibri" w:cs="Times New Roman" w:hint="eastAsia"/>
          <w:b/>
          <w:spacing w:val="-20"/>
          <w:sz w:val="24"/>
          <w:u w:val="single"/>
        </w:rPr>
        <w:t>重庆铝都建筑工程有限公司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宋体" w:eastAsia="宋体" w:hAnsi="宋体" w:cs="宋体" w:hint="eastAsia"/>
          <w:kern w:val="0"/>
          <w:sz w:val="24"/>
          <w:szCs w:val="24"/>
          <w:u w:val="single"/>
        </w:rPr>
        <w:t>*********工程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b/>
          <w:kern w:val="0"/>
          <w:sz w:val="24"/>
          <w:szCs w:val="20"/>
          <w:u w:val="single"/>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达到合格标准并确保消防系统及设施设备正常运转。</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A2679F"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发包人：重庆铝产业</w:t>
      </w:r>
      <w:r>
        <w:rPr>
          <w:rFonts w:ascii="宋体" w:eastAsia="宋体" w:hAnsi="宋体" w:cs="宋体"/>
          <w:kern w:val="0"/>
          <w:sz w:val="24"/>
          <w:szCs w:val="24"/>
        </w:rPr>
        <w:t>开发投资集团有限公司</w:t>
      </w:r>
      <w:r>
        <w:rPr>
          <w:rFonts w:ascii="宋体" w:eastAsia="宋体" w:hAnsi="宋体" w:cs="宋体" w:hint="eastAsia"/>
          <w:kern w:val="0"/>
          <w:sz w:val="24"/>
          <w:szCs w:val="24"/>
        </w:rPr>
        <w:t xml:space="preserve">    承包人：***********公司                      </w:t>
      </w:r>
    </w:p>
    <w:p w:rsidR="00A2679F" w:rsidRDefault="00465D97">
      <w:pPr>
        <w:autoSpaceDE w:val="0"/>
        <w:autoSpaceDN w:val="0"/>
        <w:adjustRightInd w:val="0"/>
        <w:spacing w:before="100" w:after="100"/>
        <w:ind w:leftChars="229" w:left="721" w:right="-154" w:hangingChars="100" w:hanging="2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法定代表人：                             法定代表人：</w:t>
      </w:r>
    </w:p>
    <w:p w:rsidR="00A2679F" w:rsidRDefault="00A2679F">
      <w:pPr>
        <w:autoSpaceDE w:val="0"/>
        <w:autoSpaceDN w:val="0"/>
        <w:adjustRightInd w:val="0"/>
        <w:spacing w:before="100" w:after="100"/>
        <w:ind w:right="720"/>
        <w:jc w:val="left"/>
        <w:rPr>
          <w:rFonts w:ascii="宋体" w:eastAsia="宋体" w:hAnsi="宋体" w:cs="宋体"/>
          <w:kern w:val="0"/>
          <w:sz w:val="24"/>
          <w:szCs w:val="24"/>
        </w:rPr>
      </w:pP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总</w:t>
      </w:r>
      <w:r>
        <w:rPr>
          <w:rFonts w:ascii="宋体" w:eastAsia="宋体" w:hAnsi="宋体" w:cs="宋体"/>
          <w:kern w:val="0"/>
          <w:sz w:val="24"/>
          <w:szCs w:val="24"/>
        </w:rPr>
        <w:t>经理：</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分管领导：                               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审计法务部：                             帐号：</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部门负责人：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kern w:val="0"/>
          <w:sz w:val="24"/>
          <w:szCs w:val="24"/>
          <w:u w:val="single"/>
        </w:rPr>
        <w:t xml:space="preserve">  </w:t>
      </w:r>
      <w:r>
        <w:rPr>
          <w:rFonts w:ascii="Cambria" w:eastAsia="宋体" w:hAnsi="Cambria" w:cs="宋体" w:hint="eastAsia"/>
          <w:bCs/>
          <w:kern w:val="0"/>
          <w:sz w:val="24"/>
          <w:szCs w:val="24"/>
          <w:u w:val="single"/>
        </w:rPr>
        <w:t>************</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w:t>
      </w:r>
      <w:r>
        <w:rPr>
          <w:rFonts w:ascii="宋体" w:eastAsia="宋体" w:hAnsi="宋体" w:cs="宋体" w:hint="eastAsia"/>
          <w:kern w:val="0"/>
          <w:sz w:val="24"/>
        </w:rPr>
        <w:lastRenderedPageBreak/>
        <w:t>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w:t>
      </w:r>
      <w:r>
        <w:rPr>
          <w:rFonts w:ascii="宋体" w:eastAsia="宋体" w:hAnsi="宋体" w:cs="宋体" w:hint="eastAsia"/>
          <w:kern w:val="0"/>
          <w:sz w:val="24"/>
        </w:rPr>
        <w:lastRenderedPageBreak/>
        <w:t>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6.1安全文明施工费用按渝建发〔2014〕25号文及《重庆市建设工程费用定额》（2018）等相关规定据实结算；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w:t>
      </w:r>
      <w:r>
        <w:rPr>
          <w:rFonts w:ascii="宋体" w:eastAsia="宋体" w:hAnsi="宋体" w:cs="宋体" w:hint="eastAsia"/>
          <w:kern w:val="0"/>
          <w:sz w:val="24"/>
        </w:rPr>
        <w:lastRenderedPageBreak/>
        <w:t>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w:t>
      </w:r>
      <w:r>
        <w:rPr>
          <w:rFonts w:ascii="宋体" w:eastAsia="宋体" w:hAnsi="宋体" w:cs="宋体" w:hint="eastAsia"/>
          <w:kern w:val="0"/>
          <w:sz w:val="24"/>
        </w:rPr>
        <w:lastRenderedPageBreak/>
        <w:t>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A2679F" w:rsidRDefault="00465D97">
      <w:pPr>
        <w:spacing w:line="360" w:lineRule="auto"/>
        <w:ind w:firstLineChars="200" w:firstLine="480"/>
        <w:rPr>
          <w:rFonts w:ascii="Calibri" w:eastAsia="宋体" w:hAnsi="Calibri" w:cs="宋体" w:hint="eastAsia"/>
          <w:b/>
          <w:szCs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A2679F" w:rsidRDefault="00465D97">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（二）工程款支付: 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D923A0">
        <w:rPr>
          <w:rFonts w:ascii="宋体" w:eastAsia="宋体" w:hAnsi="宋体" w:cs="宋体" w:hint="eastAsia"/>
          <w:kern w:val="0"/>
          <w:sz w:val="24"/>
        </w:rPr>
        <w:t>80%</w:t>
      </w:r>
      <w:r>
        <w:rPr>
          <w:rFonts w:ascii="宋体" w:eastAsia="宋体" w:hAnsi="宋体" w:cs="宋体" w:hint="eastAsia"/>
          <w:kern w:val="0"/>
          <w:sz w:val="24"/>
        </w:rPr>
        <w:t>，如实际完成工程量（含变更增（减）工程量）少于合同工程量，支付至实际完成金额的</w:t>
      </w:r>
      <w:r w:rsidRPr="00D923A0">
        <w:rPr>
          <w:rFonts w:ascii="宋体" w:eastAsia="宋体" w:hAnsi="宋体" w:cs="宋体" w:hint="eastAsia"/>
          <w:kern w:val="0"/>
          <w:sz w:val="24"/>
        </w:rPr>
        <w:t>80%；</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（三）如须由九龙坡区财政局（或审计局）审核（计）的结算项目，发包人内审完成后，支付至内审金额</w:t>
      </w:r>
      <w:r w:rsidRPr="00D923A0">
        <w:rPr>
          <w:rFonts w:ascii="宋体" w:eastAsia="宋体" w:hAnsi="宋体" w:cs="宋体" w:hint="eastAsia"/>
          <w:kern w:val="0"/>
          <w:sz w:val="24"/>
        </w:rPr>
        <w:t>的80%，</w:t>
      </w:r>
      <w:r>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lastRenderedPageBreak/>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lastRenderedPageBreak/>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w:t>
      </w:r>
      <w:r>
        <w:rPr>
          <w:rFonts w:ascii="宋体" w:eastAsia="宋体" w:hAnsi="宋体" w:cs="宋体" w:hint="eastAsia"/>
          <w:kern w:val="0"/>
          <w:sz w:val="24"/>
          <w:szCs w:val="24"/>
          <w:lang w:val="zh-CN"/>
        </w:rPr>
        <w:lastRenderedPageBreak/>
        <w:t>实施维修，并扣除甲方在工程中的全部质量保修金。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方：重庆铝产业开发投资集团有限公司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乙    方：***</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A2679F" w:rsidRDefault="00465D97">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A2679F" w:rsidRDefault="00A2679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465D97">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sidR="00D923A0">
        <w:rPr>
          <w:rFonts w:ascii="宋体" w:eastAsia="宋体" w:hAnsi="宋体" w:cs="宋体" w:hint="eastAsia"/>
          <w:bCs/>
          <w:sz w:val="36"/>
          <w:szCs w:val="36"/>
          <w:lang w:val="zh-CN"/>
        </w:rPr>
        <w:t>园西实业</w:t>
      </w:r>
      <w:r>
        <w:rPr>
          <w:rFonts w:ascii="宋体" w:eastAsia="宋体" w:hAnsi="宋体" w:cs="宋体" w:hint="eastAsia"/>
          <w:bCs/>
          <w:sz w:val="36"/>
          <w:szCs w:val="36"/>
          <w:lang w:val="zh-CN"/>
        </w:rPr>
        <w:t>有限公司</w:t>
      </w:r>
      <w:r>
        <w:rPr>
          <w:rFonts w:ascii="Times New Roman" w:eastAsia="宋体" w:hAnsi="Times New Roman" w:cs="Times New Roman"/>
          <w:sz w:val="36"/>
          <w:szCs w:val="32"/>
          <w:lang w:val="zh-CN"/>
        </w:rPr>
        <w:t>2023</w:t>
      </w:r>
      <w:r>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w:t>
      </w:r>
      <w:r w:rsidR="00D923A0">
        <w:rPr>
          <w:rFonts w:ascii="宋体" w:eastAsia="宋体" w:hAnsi="宋体" w:cs="Times New Roman" w:hint="eastAsia"/>
          <w:sz w:val="24"/>
          <w:u w:val="single"/>
          <w:lang w:val="zh-CN"/>
        </w:rPr>
        <w:t>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r>
        <w:rPr>
          <w:rFonts w:ascii="宋体" w:eastAsia="宋体" w:hAnsi="宋体" w:cs="Times New Roman"/>
          <w:sz w:val="24"/>
          <w:lang w:val="zh-CN"/>
        </w:rPr>
        <w:t xml:space="preserve">    </w:t>
      </w:r>
      <w:r>
        <w:rPr>
          <w:rFonts w:ascii="宋体" w:eastAsia="宋体" w:hAnsi="宋体" w:cs="Times New Roman" w:hint="eastAsia"/>
          <w:sz w:val="24"/>
          <w:lang w:val="zh-CN"/>
        </w:rPr>
        <w:t>（以下简称发包人）</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Pr>
          <w:rFonts w:ascii="宋体" w:eastAsia="宋体" w:hAnsi="宋体" w:cs="Times New Roman" w:hint="eastAsia"/>
          <w:sz w:val="24"/>
        </w:rPr>
        <w:t xml:space="preserve">          </w:t>
      </w:r>
      <w:r>
        <w:rPr>
          <w:rFonts w:ascii="宋体" w:eastAsia="宋体" w:hAnsi="宋体" w:cs="Times New Roman" w:hint="eastAsia"/>
          <w:sz w:val="24"/>
          <w:lang w:val="zh-CN"/>
        </w:rPr>
        <w:t xml:space="preserve"> （以下简称承包人）</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发包人单位 : </w:t>
      </w:r>
      <w:r>
        <w:rPr>
          <w:rFonts w:ascii="宋体" w:eastAsia="宋体" w:hAnsi="宋体" w:cs="Times New Roman" w:hint="eastAsia"/>
          <w:sz w:val="24"/>
          <w:lang w:val="zh-CN"/>
        </w:rPr>
        <w:t>重庆</w:t>
      </w:r>
      <w:r w:rsidR="00D923A0">
        <w:rPr>
          <w:rFonts w:ascii="宋体" w:eastAsia="宋体" w:hAnsi="宋体" w:cs="Times New Roman" w:hint="eastAsia"/>
          <w:sz w:val="24"/>
          <w:lang w:val="zh-CN"/>
        </w:rPr>
        <w:t>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A2679F">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Pr>
          <w:rFonts w:ascii="Calibri" w:eastAsia="宋体" w:hAnsi="宋体" w:cs="Times New Roman" w:hint="eastAsia"/>
          <w:szCs w:val="21"/>
          <w:u w:val="single"/>
        </w:rPr>
        <w:t>**********</w:t>
      </w:r>
      <w:r>
        <w:rPr>
          <w:rFonts w:ascii="Calibri" w:eastAsia="宋体" w:hAnsi="宋体" w:cs="Times New Roman"/>
          <w:szCs w:val="21"/>
        </w:rPr>
        <w:t>（以下简称甲方）</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A2679F" w:rsidRDefault="00465D97">
      <w:pPr>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w:t>
      </w:r>
      <w:r>
        <w:rPr>
          <w:rFonts w:ascii="Calibri" w:eastAsia="宋体" w:hAnsi="宋体" w:cs="Times New Roman" w:hint="eastAsia"/>
          <w:szCs w:val="21"/>
          <w:u w:val="single"/>
        </w:rPr>
        <w:t>工程</w:t>
      </w:r>
      <w:r>
        <w:rPr>
          <w:rFonts w:ascii="Calibri" w:eastAsia="宋体" w:hAnsi="宋体" w:cs="Times New Roman"/>
          <w:szCs w:val="21"/>
        </w:rPr>
        <w:t>的项目业主</w:t>
      </w:r>
      <w:r>
        <w:rPr>
          <w:rFonts w:ascii="Calibri" w:eastAsia="宋体" w:hAnsi="宋体" w:cs="Times New Roman" w:hint="eastAsia"/>
          <w:szCs w:val="21"/>
          <w:u w:val="single"/>
        </w:rPr>
        <w:t>*********</w:t>
      </w:r>
      <w:r>
        <w:rPr>
          <w:rFonts w:ascii="Calibri" w:eastAsia="宋体" w:hAnsi="宋体" w:cs="Times New Roman"/>
          <w:szCs w:val="21"/>
        </w:rPr>
        <w:t>与</w:t>
      </w:r>
      <w:r>
        <w:rPr>
          <w:rFonts w:ascii="Calibri" w:eastAsia="宋体" w:hAnsi="宋体" w:cs="Times New Roman" w:hint="eastAsia"/>
          <w:szCs w:val="21"/>
          <w:u w:val="single"/>
        </w:rPr>
        <w:t>**********</w:t>
      </w:r>
      <w:r>
        <w:rPr>
          <w:rFonts w:ascii="Calibri" w:eastAsia="宋体" w:hAnsi="宋体" w:cs="Times New Roman"/>
          <w:szCs w:val="21"/>
          <w:u w:val="single"/>
        </w:rPr>
        <w:t>，</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Pr>
          <w:rFonts w:ascii="Calibri" w:eastAsia="宋体" w:hAnsi="宋体" w:cs="Times New Roman" w:hint="eastAsia"/>
          <w:szCs w:val="21"/>
          <w:u w:val="single"/>
        </w:rPr>
        <w:t>***********</w:t>
      </w:r>
      <w:r>
        <w:rPr>
          <w:rFonts w:ascii="宋体" w:eastAsia="宋体" w:hAnsi="宋体" w:cs="Times New Roman" w:hint="eastAsia"/>
          <w:kern w:val="0"/>
          <w:szCs w:val="21"/>
          <w:u w:val="single"/>
        </w:rPr>
        <w:t xml:space="preserve"> </w:t>
      </w:r>
      <w:r>
        <w:rPr>
          <w:rFonts w:ascii="Calibri" w:eastAsia="宋体" w:hAnsi="宋体" w:cs="Times New Roman"/>
          <w:szCs w:val="21"/>
        </w:rPr>
        <w:t>的施工合同文件，自觉按合同办事。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3.3</w:t>
      </w:r>
      <w:r>
        <w:rPr>
          <w:rFonts w:ascii="Calibri" w:eastAsia="宋体" w:hAnsi="宋体" w:cs="Times New Roman"/>
          <w:szCs w:val="21"/>
        </w:rPr>
        <w:t>乙方不得以任何理由安排甲方工作人员参加外出旅游或超标准宴请及娱乐活动。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3.4</w:t>
      </w:r>
      <w:r>
        <w:rPr>
          <w:rFonts w:ascii="Calibri" w:eastAsia="宋体" w:hAnsi="宋体" w:cs="Times New Roman"/>
          <w:szCs w:val="21"/>
        </w:rPr>
        <w:t>乙方不得为甲方和个人购置或提供通讯工具、交通工具和高档办公用品等。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A2679F" w:rsidRDefault="00465D97">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Pr>
          <w:rFonts w:ascii="Calibri" w:eastAsia="宋体" w:hAnsi="宋体" w:cs="Times New Roman" w:hint="eastAsia"/>
          <w:sz w:val="18"/>
          <w:szCs w:val="18"/>
          <w:u w:val="single"/>
        </w:rPr>
        <w:t xml:space="preserve">                                </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A2679F" w:rsidRDefault="00465D97">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0CB" w:rsidRDefault="008500CB" w:rsidP="00F8420B">
      <w:pPr>
        <w:rPr>
          <w:rFonts w:hint="eastAsia"/>
        </w:rPr>
      </w:pPr>
      <w:r>
        <w:separator/>
      </w:r>
    </w:p>
  </w:endnote>
  <w:endnote w:type="continuationSeparator" w:id="0">
    <w:p w:rsidR="008500CB" w:rsidRDefault="008500CB" w:rsidP="00F8420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0CB" w:rsidRDefault="008500CB" w:rsidP="00F8420B">
      <w:pPr>
        <w:rPr>
          <w:rFonts w:hint="eastAsia"/>
        </w:rPr>
      </w:pPr>
      <w:r>
        <w:separator/>
      </w:r>
    </w:p>
  </w:footnote>
  <w:footnote w:type="continuationSeparator" w:id="0">
    <w:p w:rsidR="008500CB" w:rsidRDefault="008500CB" w:rsidP="00F8420B">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122719"/>
    <w:rsid w:val="00141037"/>
    <w:rsid w:val="00171FAD"/>
    <w:rsid w:val="00197760"/>
    <w:rsid w:val="001A57EA"/>
    <w:rsid w:val="001B72EF"/>
    <w:rsid w:val="0020185E"/>
    <w:rsid w:val="00257117"/>
    <w:rsid w:val="002C3030"/>
    <w:rsid w:val="00301491"/>
    <w:rsid w:val="00341CF0"/>
    <w:rsid w:val="003D7E9C"/>
    <w:rsid w:val="00423639"/>
    <w:rsid w:val="0043409C"/>
    <w:rsid w:val="00465D97"/>
    <w:rsid w:val="00476203"/>
    <w:rsid w:val="004D4238"/>
    <w:rsid w:val="004E3390"/>
    <w:rsid w:val="00527374"/>
    <w:rsid w:val="006406A1"/>
    <w:rsid w:val="006764A2"/>
    <w:rsid w:val="00677334"/>
    <w:rsid w:val="007811F9"/>
    <w:rsid w:val="007817AD"/>
    <w:rsid w:val="007A126B"/>
    <w:rsid w:val="007B3C89"/>
    <w:rsid w:val="00813917"/>
    <w:rsid w:val="008500CB"/>
    <w:rsid w:val="008A65CC"/>
    <w:rsid w:val="00906B66"/>
    <w:rsid w:val="009101A3"/>
    <w:rsid w:val="0094575D"/>
    <w:rsid w:val="009F7E34"/>
    <w:rsid w:val="00A1232A"/>
    <w:rsid w:val="00A2679F"/>
    <w:rsid w:val="00A62174"/>
    <w:rsid w:val="00A8151C"/>
    <w:rsid w:val="00A86864"/>
    <w:rsid w:val="00AF30E3"/>
    <w:rsid w:val="00B53A3E"/>
    <w:rsid w:val="00BA6487"/>
    <w:rsid w:val="00BB293D"/>
    <w:rsid w:val="00BD7ED6"/>
    <w:rsid w:val="00C2041E"/>
    <w:rsid w:val="00C242A4"/>
    <w:rsid w:val="00C608D1"/>
    <w:rsid w:val="00CD0730"/>
    <w:rsid w:val="00CF7CB4"/>
    <w:rsid w:val="00D70F95"/>
    <w:rsid w:val="00D726DE"/>
    <w:rsid w:val="00D820F6"/>
    <w:rsid w:val="00D923A0"/>
    <w:rsid w:val="00D925E7"/>
    <w:rsid w:val="00D9797C"/>
    <w:rsid w:val="00DC179C"/>
    <w:rsid w:val="00DC480E"/>
    <w:rsid w:val="00E34890"/>
    <w:rsid w:val="00E623B6"/>
    <w:rsid w:val="00E64223"/>
    <w:rsid w:val="00E809E6"/>
    <w:rsid w:val="00EB58EA"/>
    <w:rsid w:val="00EB7D61"/>
    <w:rsid w:val="00F8420B"/>
    <w:rsid w:val="00FA1459"/>
    <w:rsid w:val="00FA22F4"/>
    <w:rsid w:val="00FC2693"/>
    <w:rsid w:val="00FC35BF"/>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F8420B"/>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3800</Words>
  <Characters>21666</Characters>
  <Application>Microsoft Office Word</Application>
  <DocSecurity>0</DocSecurity>
  <Lines>180</Lines>
  <Paragraphs>50</Paragraphs>
  <ScaleCrop>false</ScaleCrop>
  <Company/>
  <LinksUpToDate>false</LinksUpToDate>
  <CharactersWithSpaces>25416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2023-06-02T03:18:00Z</cp:lastPrinted>
  <dcterms:created xsi:type="dcterms:W3CDTF">2023-06-12T09:17:00Z</dcterms:created>
  <dcterms:modified xsi:type="dcterms:W3CDTF">2023-06-16T01:45:00Z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